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6139" w:type="dxa"/>
        <w:tblLook w:val="04A0" w:firstRow="1" w:lastRow="0" w:firstColumn="1" w:lastColumn="0" w:noHBand="0" w:noVBand="1"/>
      </w:tblPr>
      <w:tblGrid>
        <w:gridCol w:w="5382"/>
        <w:gridCol w:w="10757"/>
      </w:tblGrid>
      <w:tr w:rsidR="005015B0" w:rsidRPr="000C4EEC" w14:paraId="14F3AD53" w14:textId="77777777" w:rsidTr="002D6ADC">
        <w:tc>
          <w:tcPr>
            <w:tcW w:w="5382" w:type="dxa"/>
            <w:shd w:val="clear" w:color="auto" w:fill="BFBFBF" w:themeFill="background1" w:themeFillShade="BF"/>
            <w:vAlign w:val="center"/>
          </w:tcPr>
          <w:p w14:paraId="55919CA2" w14:textId="69F34E28" w:rsidR="005015B0" w:rsidRPr="000C4EEC" w:rsidRDefault="00164D40" w:rsidP="00164D40">
            <w:pPr>
              <w:rPr>
                <w:b/>
                <w:i/>
                <w:sz w:val="18"/>
                <w:szCs w:val="18"/>
              </w:rPr>
            </w:pPr>
            <w:r w:rsidRPr="006E7C84">
              <w:rPr>
                <w:b/>
                <w:i/>
                <w:sz w:val="20"/>
                <w:szCs w:val="20"/>
              </w:rPr>
              <w:t>4º ESO</w:t>
            </w:r>
            <w:r w:rsidR="00E42395" w:rsidRPr="006E7C84">
              <w:rPr>
                <w:b/>
                <w:i/>
                <w:sz w:val="20"/>
                <w:szCs w:val="20"/>
              </w:rPr>
              <w:t xml:space="preserve">   </w:t>
            </w:r>
            <w:r w:rsidRPr="006E7C84">
              <w:rPr>
                <w:b/>
                <w:i/>
                <w:sz w:val="20"/>
                <w:szCs w:val="20"/>
              </w:rPr>
              <w:t xml:space="preserve"> BIOLOGÍA Y GEOLOGÍA</w:t>
            </w:r>
            <w:r w:rsidRPr="000C4EEC">
              <w:rPr>
                <w:b/>
                <w:i/>
                <w:sz w:val="18"/>
                <w:szCs w:val="18"/>
              </w:rPr>
              <w:t xml:space="preserve">       </w:t>
            </w:r>
            <w:r w:rsidR="005015B0" w:rsidRPr="000C4EEC">
              <w:rPr>
                <w:b/>
                <w:i/>
                <w:sz w:val="18"/>
                <w:szCs w:val="18"/>
              </w:rPr>
              <w:t>CONTENIDOS</w:t>
            </w:r>
          </w:p>
        </w:tc>
        <w:tc>
          <w:tcPr>
            <w:tcW w:w="10757" w:type="dxa"/>
            <w:shd w:val="clear" w:color="auto" w:fill="BFBFBF" w:themeFill="background1" w:themeFillShade="BF"/>
            <w:vAlign w:val="center"/>
          </w:tcPr>
          <w:p w14:paraId="4E32D754" w14:textId="3BEF4013" w:rsidR="005015B0" w:rsidRPr="000C4EEC" w:rsidRDefault="005015B0" w:rsidP="00256A38">
            <w:pPr>
              <w:rPr>
                <w:b/>
                <w:i/>
                <w:sz w:val="18"/>
                <w:szCs w:val="18"/>
              </w:rPr>
            </w:pPr>
            <w:r w:rsidRPr="000C4EEC">
              <w:rPr>
                <w:b/>
                <w:i/>
                <w:sz w:val="18"/>
                <w:szCs w:val="18"/>
              </w:rPr>
              <w:t>ESTÁNDARES</w:t>
            </w:r>
            <w:r w:rsidR="00256A38">
              <w:rPr>
                <w:b/>
                <w:i/>
                <w:sz w:val="18"/>
                <w:szCs w:val="18"/>
              </w:rPr>
              <w:t xml:space="preserve"> DE</w:t>
            </w:r>
            <w:r w:rsidRPr="000C4EEC">
              <w:rPr>
                <w:b/>
                <w:i/>
                <w:sz w:val="18"/>
                <w:szCs w:val="18"/>
              </w:rPr>
              <w:t xml:space="preserve"> APRENDIZAJE</w:t>
            </w:r>
            <w:r w:rsidR="00256A38">
              <w:rPr>
                <w:b/>
                <w:i/>
                <w:sz w:val="18"/>
                <w:szCs w:val="18"/>
              </w:rPr>
              <w:t xml:space="preserve"> EVALUABLES</w:t>
            </w:r>
            <w:r w:rsidR="00164D40" w:rsidRPr="000C4EEC">
              <w:rPr>
                <w:b/>
                <w:i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  <w:r w:rsidR="00EA1B51">
              <w:rPr>
                <w:b/>
                <w:i/>
                <w:sz w:val="18"/>
                <w:szCs w:val="18"/>
              </w:rPr>
              <w:t xml:space="preserve">                      curso 2018/19</w:t>
            </w:r>
          </w:p>
        </w:tc>
      </w:tr>
      <w:tr w:rsidR="00012C4D" w:rsidRPr="000C4EEC" w14:paraId="5C7A7924" w14:textId="77777777" w:rsidTr="002D6ADC">
        <w:tc>
          <w:tcPr>
            <w:tcW w:w="5382" w:type="dxa"/>
            <w:tcBorders>
              <w:bottom w:val="single" w:sz="4" w:space="0" w:color="auto"/>
            </w:tcBorders>
          </w:tcPr>
          <w:p w14:paraId="539155F5" w14:textId="77777777" w:rsidR="00012C4D" w:rsidRPr="000C4EEC" w:rsidRDefault="00012C4D" w:rsidP="0000735D">
            <w:pPr>
              <w:rPr>
                <w:sz w:val="18"/>
                <w:szCs w:val="18"/>
                <w:lang w:val="es-ES"/>
              </w:rPr>
            </w:pPr>
          </w:p>
          <w:p w14:paraId="099B85B4" w14:textId="77777777" w:rsidR="00012C4D" w:rsidRPr="000C4EEC" w:rsidRDefault="00012C4D" w:rsidP="0000735D">
            <w:pPr>
              <w:rPr>
                <w:b/>
                <w:sz w:val="18"/>
                <w:szCs w:val="18"/>
                <w:lang w:val="es-ES"/>
              </w:rPr>
            </w:pPr>
            <w:r w:rsidRPr="000C4EEC">
              <w:rPr>
                <w:b/>
                <w:sz w:val="18"/>
                <w:szCs w:val="18"/>
                <w:lang w:val="es-ES"/>
              </w:rPr>
              <w:t>UNIDAD DIDÁCTICA 1: LA TECTÓNICA DE PLACAS</w:t>
            </w:r>
          </w:p>
          <w:p w14:paraId="72F9047E" w14:textId="77777777" w:rsidR="00012C4D" w:rsidRPr="000C4EEC" w:rsidRDefault="00012C4D" w:rsidP="0000735D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Estructura y composición de la Tierra. Modelos geodinámico y geoquímico.</w:t>
            </w:r>
          </w:p>
          <w:p w14:paraId="2309A6A9" w14:textId="77777777" w:rsidR="00F34211" w:rsidRPr="000C4EEC" w:rsidRDefault="00F34211" w:rsidP="00F34211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La tectónica de placas y sus manifestaciones: Evolución histórica: de la Deriva Continental a la Tectónica de Placas.</w:t>
            </w:r>
          </w:p>
          <w:p w14:paraId="148D1C0E" w14:textId="77777777" w:rsidR="00012C4D" w:rsidRPr="000C4EEC" w:rsidRDefault="00012C4D" w:rsidP="0000735D">
            <w:pPr>
              <w:rPr>
                <w:sz w:val="18"/>
                <w:szCs w:val="18"/>
                <w:lang w:val="es-ES"/>
              </w:rPr>
            </w:pPr>
          </w:p>
          <w:p w14:paraId="0479F92A" w14:textId="77777777" w:rsidR="00012C4D" w:rsidRPr="000C4EEC" w:rsidRDefault="00012C4D" w:rsidP="0000735D">
            <w:pPr>
              <w:rPr>
                <w:b/>
                <w:sz w:val="18"/>
                <w:szCs w:val="18"/>
                <w:lang w:val="es-ES"/>
              </w:rPr>
            </w:pPr>
            <w:r w:rsidRPr="000C4EEC">
              <w:rPr>
                <w:b/>
                <w:sz w:val="18"/>
                <w:szCs w:val="18"/>
                <w:lang w:val="es-ES"/>
              </w:rPr>
              <w:t>UNIDAD DIDÁCTICA 2: HISTORIA GEOLÓGICA Y BIOLÓGICA DE LA TIERRA</w:t>
            </w:r>
          </w:p>
          <w:p w14:paraId="249ABC56" w14:textId="77777777" w:rsidR="00F34211" w:rsidRPr="000C4EEC" w:rsidRDefault="00F34211" w:rsidP="00F34211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El origen de la Tierra.</w:t>
            </w:r>
          </w:p>
          <w:p w14:paraId="56587CF3" w14:textId="77777777" w:rsidR="00012C4D" w:rsidRPr="000C4EEC" w:rsidRDefault="00012C4D" w:rsidP="0000735D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El tiempo geológico: ideas históricas sobre la edad de la Tierra. Principios y procedimientos que permiten reconstruir su historia. Utilización del actualismo como método de interpretación.</w:t>
            </w:r>
          </w:p>
          <w:p w14:paraId="1BBE5510" w14:textId="77777777" w:rsidR="00012C4D" w:rsidRPr="000C4EEC" w:rsidRDefault="00012C4D" w:rsidP="0000735D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Los eones, eras geológicas y periodos geológicos: ubicación de los acontecimientos geológicos y biológicos importantes.</w:t>
            </w:r>
          </w:p>
          <w:p w14:paraId="6FD21808" w14:textId="77777777" w:rsidR="00012C4D" w:rsidRPr="000C4EEC" w:rsidRDefault="00012C4D" w:rsidP="0000735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0757" w:type="dxa"/>
            <w:tcBorders>
              <w:bottom w:val="single" w:sz="4" w:space="0" w:color="auto"/>
            </w:tcBorders>
          </w:tcPr>
          <w:p w14:paraId="59E2E9A4" w14:textId="77777777" w:rsidR="00012C4D" w:rsidRPr="000C4EEC" w:rsidRDefault="00012C4D" w:rsidP="0000735D">
            <w:pPr>
              <w:rPr>
                <w:sz w:val="18"/>
                <w:szCs w:val="18"/>
                <w:lang w:val="es-ES"/>
              </w:rPr>
            </w:pPr>
          </w:p>
          <w:p w14:paraId="0E25DB8B" w14:textId="77777777" w:rsidR="00B742EE" w:rsidRDefault="00B742EE" w:rsidP="0000735D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Analiza y compara los diferentes modelos que explican la estructura y composición de la Tierra.</w:t>
            </w:r>
          </w:p>
          <w:p w14:paraId="712A2F69" w14:textId="5D641F70" w:rsidR="00012C4D" w:rsidRPr="000C4EEC" w:rsidRDefault="00012C4D" w:rsidP="0000735D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Identifica las causas que originan los principales relieves terrestres.</w:t>
            </w:r>
          </w:p>
          <w:p w14:paraId="4318168C" w14:textId="77777777" w:rsidR="00B742EE" w:rsidRPr="000C4EEC" w:rsidRDefault="00B742EE" w:rsidP="00B742EE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Relaciona las características de la  estructura interna de la Tierra asociándolas con los fenómenos superficiales.</w:t>
            </w:r>
          </w:p>
          <w:p w14:paraId="7A69D27E" w14:textId="77777777" w:rsidR="00012C4D" w:rsidRPr="000C4EEC" w:rsidRDefault="00012C4D" w:rsidP="0000735D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Describe el origen de las cordilleras, los arcos de islas y los orógenos térmicos.</w:t>
            </w:r>
          </w:p>
          <w:p w14:paraId="48BD15A6" w14:textId="77777777" w:rsidR="00012C4D" w:rsidRPr="000C4EEC" w:rsidRDefault="00012C4D" w:rsidP="0000735D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Interpreta la evolución del relieve bajo la influencia de la dinámica externa e interna.</w:t>
            </w:r>
          </w:p>
          <w:p w14:paraId="57C8681E" w14:textId="77777777" w:rsidR="00012C4D" w:rsidRPr="000C4EEC" w:rsidRDefault="00012C4D" w:rsidP="0000735D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Expresa algunas evidencias actuales de la deriva y la expansión del fondo oceánico.</w:t>
            </w:r>
          </w:p>
          <w:p w14:paraId="3E4F1892" w14:textId="77777777" w:rsidR="00012C4D" w:rsidRPr="000C4EEC" w:rsidRDefault="00012C4D" w:rsidP="0000735D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Conoce y explica razonadamente los movimientos relativos de las placas litosféricas.</w:t>
            </w:r>
          </w:p>
          <w:p w14:paraId="7B6E726D" w14:textId="77777777" w:rsidR="00012C4D" w:rsidRPr="000C4EEC" w:rsidRDefault="00012C4D" w:rsidP="0000735D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Interpreta las consecuencias que tienen en el relieve los movimientos de las placas.</w:t>
            </w:r>
          </w:p>
          <w:p w14:paraId="5728B42F" w14:textId="77777777" w:rsidR="00012C4D" w:rsidRPr="000C4EEC" w:rsidRDefault="00012C4D" w:rsidP="0000735D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Relaciona los movimientos de las placas con distintos procesos tectónicos.</w:t>
            </w:r>
          </w:p>
          <w:p w14:paraId="4F956130" w14:textId="77777777" w:rsidR="00012C4D" w:rsidRPr="000C4EEC" w:rsidRDefault="00012C4D" w:rsidP="0000735D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Identifica y describe hechos que muestren a la Tierra como un planeta cambiante, relacionándolos con los fenómenos que  suceden en la actualidad.</w:t>
            </w:r>
          </w:p>
          <w:p w14:paraId="30BE60C8" w14:textId="77777777" w:rsidR="00012C4D" w:rsidRPr="000C4EEC" w:rsidRDefault="00012C4D" w:rsidP="0000735D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Reconstruye algunos cambios notables en  la Tierra, mediante la utilización de modelos temporales a escala, reconociendo las unidades temporales en la historia geológica.</w:t>
            </w:r>
          </w:p>
          <w:p w14:paraId="1293932E" w14:textId="77777777" w:rsidR="00012C4D" w:rsidRPr="000C4EEC" w:rsidRDefault="00012C4D" w:rsidP="0000735D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Interpreta un mapa topográfico y hace perfiles topográficos.</w:t>
            </w:r>
          </w:p>
          <w:p w14:paraId="4281F9DE" w14:textId="77777777" w:rsidR="00012C4D" w:rsidRPr="000C4EEC" w:rsidRDefault="00012C4D" w:rsidP="0000735D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Resuelve problemas simples de datación relativa, aplicando los principios de  superposición de estratos, superposición de procesos y correlación.</w:t>
            </w:r>
          </w:p>
          <w:p w14:paraId="0F5B8F4B" w14:textId="77777777" w:rsidR="00012C4D" w:rsidRPr="000C4EEC" w:rsidRDefault="00012C4D" w:rsidP="0000735D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Discrimina los principales acontecimientos geológicos, climáticos y biológicos que han tenido lugar a lo largo de la historia de la tierra, reconociendo algunos animales y plantas características de cada era.</w:t>
            </w:r>
          </w:p>
          <w:p w14:paraId="4694FB53" w14:textId="41267B0C" w:rsidR="00012C4D" w:rsidRPr="000C4EEC" w:rsidRDefault="00012C4D" w:rsidP="0091107C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 xml:space="preserve">Relaciona alguno de los fósiles </w:t>
            </w:r>
            <w:r w:rsidR="0091107C" w:rsidRPr="000C4EEC">
              <w:rPr>
                <w:sz w:val="18"/>
                <w:szCs w:val="18"/>
                <w:lang w:val="es-ES"/>
              </w:rPr>
              <w:t>guías más característicos</w:t>
            </w:r>
            <w:r w:rsidRPr="000C4EEC">
              <w:rPr>
                <w:sz w:val="18"/>
                <w:szCs w:val="18"/>
                <w:lang w:val="es-ES"/>
              </w:rPr>
              <w:t xml:space="preserve"> con su era geológica.</w:t>
            </w:r>
          </w:p>
        </w:tc>
      </w:tr>
      <w:tr w:rsidR="005015B0" w:rsidRPr="000C4EEC" w14:paraId="44A560BA" w14:textId="77777777" w:rsidTr="002D6ADC">
        <w:trPr>
          <w:trHeight w:val="270"/>
        </w:trPr>
        <w:tc>
          <w:tcPr>
            <w:tcW w:w="5382" w:type="dxa"/>
            <w:tcBorders>
              <w:bottom w:val="single" w:sz="4" w:space="0" w:color="auto"/>
            </w:tcBorders>
          </w:tcPr>
          <w:p w14:paraId="70D2B7CF" w14:textId="5691C5A8" w:rsidR="006C3312" w:rsidRPr="000C4EEC" w:rsidRDefault="006C3312" w:rsidP="002158D1">
            <w:pPr>
              <w:rPr>
                <w:sz w:val="18"/>
                <w:szCs w:val="18"/>
                <w:lang w:val="es-ES"/>
              </w:rPr>
            </w:pPr>
          </w:p>
          <w:p w14:paraId="1DF88840" w14:textId="2B537D8F" w:rsidR="006C3312" w:rsidRPr="000C4EEC" w:rsidRDefault="006C3312" w:rsidP="002158D1">
            <w:pPr>
              <w:rPr>
                <w:b/>
                <w:sz w:val="18"/>
                <w:szCs w:val="18"/>
                <w:lang w:val="es-ES"/>
              </w:rPr>
            </w:pPr>
            <w:r w:rsidRPr="000C4EEC">
              <w:rPr>
                <w:b/>
                <w:sz w:val="18"/>
                <w:szCs w:val="18"/>
                <w:lang w:val="es-ES"/>
              </w:rPr>
              <w:t>UNIDAD DIDÁCTICA 3:  LA CÉLULA</w:t>
            </w:r>
            <w:r w:rsidR="00CD3F63">
              <w:rPr>
                <w:b/>
                <w:sz w:val="18"/>
                <w:szCs w:val="18"/>
                <w:lang w:val="es-ES"/>
              </w:rPr>
              <w:t>, UNIDAD DE VIDA</w:t>
            </w:r>
          </w:p>
          <w:p w14:paraId="37B01DBC" w14:textId="77777777" w:rsidR="00CD3F63" w:rsidRDefault="005015B0" w:rsidP="00CD3F63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 xml:space="preserve">La célula. Célula procariota y célula eucariota. </w:t>
            </w:r>
          </w:p>
          <w:p w14:paraId="4B471A54" w14:textId="7A717A01" w:rsidR="00CD3F63" w:rsidRDefault="005015B0" w:rsidP="00CD3F63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Célula animal y célula vegetal.</w:t>
            </w:r>
          </w:p>
          <w:p w14:paraId="6471029E" w14:textId="6E627EDB" w:rsidR="00CD3F63" w:rsidRPr="000C4EEC" w:rsidRDefault="00CD3F63" w:rsidP="00CD3F63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Organización del núcleo celular: cromosomas y cromatina.</w:t>
            </w:r>
          </w:p>
          <w:p w14:paraId="5E7E58D7" w14:textId="77777777" w:rsidR="00CD3F63" w:rsidRDefault="00CD3F63" w:rsidP="00CD3F63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Ciclo celular. Mitosis y meiosis.</w:t>
            </w:r>
          </w:p>
          <w:p w14:paraId="580A4D67" w14:textId="108CB3F2" w:rsidR="00CD3F63" w:rsidRPr="009D77E5" w:rsidRDefault="00CD3F63" w:rsidP="00CD3F63">
            <w:pPr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9D77E5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Los ácidos nucleicos. Tipos y función. ADN y Genética molecular. Concepto de gen. Expresión de la información genética.</w:t>
            </w:r>
            <w:r w:rsidR="009D77E5" w:rsidRPr="009D77E5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 xml:space="preserve"> </w:t>
            </w:r>
            <w:r w:rsidRPr="009D77E5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Código genético.</w:t>
            </w:r>
          </w:p>
          <w:p w14:paraId="1BDFA06E" w14:textId="2E8ACD73" w:rsidR="005015B0" w:rsidRPr="000C4EEC" w:rsidRDefault="005015B0" w:rsidP="002158D1">
            <w:pPr>
              <w:rPr>
                <w:sz w:val="18"/>
                <w:szCs w:val="18"/>
                <w:lang w:val="es-ES"/>
              </w:rPr>
            </w:pPr>
          </w:p>
          <w:p w14:paraId="26601962" w14:textId="1B21793A" w:rsidR="006C3312" w:rsidRDefault="006C3312" w:rsidP="002158D1">
            <w:pPr>
              <w:rPr>
                <w:b/>
                <w:sz w:val="18"/>
                <w:szCs w:val="18"/>
                <w:lang w:val="es-ES"/>
              </w:rPr>
            </w:pPr>
            <w:r w:rsidRPr="000C4EEC">
              <w:rPr>
                <w:b/>
                <w:sz w:val="18"/>
                <w:szCs w:val="18"/>
                <w:lang w:val="es-ES"/>
              </w:rPr>
              <w:t>UNIDAD D</w:t>
            </w:r>
            <w:r w:rsidR="00CD3F63">
              <w:rPr>
                <w:b/>
                <w:sz w:val="18"/>
                <w:szCs w:val="18"/>
                <w:lang w:val="es-ES"/>
              </w:rPr>
              <w:t>IDÁCTICA 4: LA HERENCIA BIOLÓGICA</w:t>
            </w:r>
            <w:r w:rsidRPr="000C4EEC">
              <w:rPr>
                <w:b/>
                <w:sz w:val="18"/>
                <w:szCs w:val="18"/>
                <w:lang w:val="es-ES"/>
              </w:rPr>
              <w:t>. TÉCNICAS Y APLICACIONES.</w:t>
            </w:r>
          </w:p>
          <w:p w14:paraId="2ADCFC84" w14:textId="77777777" w:rsidR="00CD3F63" w:rsidRPr="009D77E5" w:rsidRDefault="00CD3F63" w:rsidP="00CD3F63">
            <w:pPr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9D77E5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 xml:space="preserve">La herencia y transmisión de caracteres. </w:t>
            </w:r>
          </w:p>
          <w:p w14:paraId="7AD00FAB" w14:textId="77777777" w:rsidR="00CD3F63" w:rsidRPr="009D77E5" w:rsidRDefault="00CD3F63" w:rsidP="00CD3F63">
            <w:pPr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9D77E5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Introducción y desarrollo de las Leyes de Mendel.</w:t>
            </w:r>
          </w:p>
          <w:p w14:paraId="1AF60A69" w14:textId="77777777" w:rsidR="00CD3F63" w:rsidRPr="009D77E5" w:rsidRDefault="00CD3F63" w:rsidP="00CD3F63">
            <w:pPr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9D77E5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 xml:space="preserve">Base cromosómica de las leyes de Mendel. </w:t>
            </w:r>
          </w:p>
          <w:p w14:paraId="6BFA1836" w14:textId="77777777" w:rsidR="00CD3F63" w:rsidRPr="009D77E5" w:rsidRDefault="00CD3F63" w:rsidP="00CD3F63">
            <w:pPr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9D77E5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Aplicaciones de las leyes de Mendel.</w:t>
            </w:r>
          </w:p>
          <w:p w14:paraId="747FC70D" w14:textId="77777777" w:rsidR="00CD3F63" w:rsidRPr="009D77E5" w:rsidRDefault="00CD3F63" w:rsidP="00CD3F63">
            <w:pPr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9D77E5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Las enfermedades hereditarias.</w:t>
            </w:r>
          </w:p>
          <w:p w14:paraId="6ED14AA1" w14:textId="33E27599" w:rsidR="00CD3F63" w:rsidRPr="009D77E5" w:rsidRDefault="00CD3F63" w:rsidP="00CD3F63">
            <w:pPr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9D77E5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 xml:space="preserve">Proceso de replicación del ADN. </w:t>
            </w:r>
          </w:p>
          <w:p w14:paraId="7AA7CCC5" w14:textId="77777777" w:rsidR="00CD3F63" w:rsidRPr="009D77E5" w:rsidRDefault="00CD3F63" w:rsidP="00CD3F63">
            <w:pPr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9D77E5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Mutaciones. Relaciones con la evolución.</w:t>
            </w:r>
          </w:p>
          <w:p w14:paraId="4C9FF8AC" w14:textId="77777777" w:rsidR="00CD3F63" w:rsidRPr="009D77E5" w:rsidRDefault="00CD3F63" w:rsidP="00CD3F63">
            <w:pPr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9D77E5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Ingeniería Genética: técnicas y aplicaciones. Clonación. Biotecnología. Bioética</w:t>
            </w:r>
          </w:p>
          <w:p w14:paraId="6DFE33E4" w14:textId="77777777" w:rsidR="009D77E5" w:rsidRDefault="009D77E5" w:rsidP="00CD3F63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</w:pPr>
          </w:p>
          <w:p w14:paraId="4C19A73E" w14:textId="77777777" w:rsidR="009D77E5" w:rsidRDefault="009D77E5" w:rsidP="00CD3F63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</w:pPr>
          </w:p>
          <w:p w14:paraId="6E192AF4" w14:textId="77777777" w:rsidR="00CD3F63" w:rsidRPr="009D77E5" w:rsidRDefault="00CD3F63" w:rsidP="00CD3F63">
            <w:pPr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  <w:r w:rsidRPr="009D77E5"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>UNIDAD 5: LA EVOLUCIÓN</w:t>
            </w:r>
          </w:p>
          <w:p w14:paraId="3C051DC2" w14:textId="1D4B54BA" w:rsidR="00CD3F63" w:rsidRPr="009D77E5" w:rsidRDefault="00CD3F63" w:rsidP="00CD3F63">
            <w:pPr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9D77E5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Origen y evolución de los seres vivos.</w:t>
            </w:r>
            <w:r w:rsidR="009D77E5" w:rsidRPr="009D77E5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 xml:space="preserve"> </w:t>
            </w:r>
            <w:r w:rsidRPr="009D77E5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Teorías de la evolución. El hecho y los mecanismos de la evolución. La evolución humana: proceso de hominización.</w:t>
            </w:r>
            <w:r w:rsidR="00CC29E6" w:rsidRPr="009D77E5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 xml:space="preserve"> Hipótesis sobre el origen de la vida en la Tierra</w:t>
            </w:r>
            <w:r w:rsidR="009D77E5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.</w:t>
            </w:r>
          </w:p>
          <w:p w14:paraId="0447760C" w14:textId="36864237" w:rsidR="00CD3F63" w:rsidRPr="000C4EEC" w:rsidRDefault="00CD3F63" w:rsidP="00CD3F63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0757" w:type="dxa"/>
            <w:tcBorders>
              <w:bottom w:val="single" w:sz="4" w:space="0" w:color="auto"/>
            </w:tcBorders>
          </w:tcPr>
          <w:p w14:paraId="7EDDC6D4" w14:textId="77777777" w:rsidR="000E549C" w:rsidRPr="000C4EEC" w:rsidRDefault="000E549C" w:rsidP="00CF7AFF">
            <w:pPr>
              <w:rPr>
                <w:sz w:val="18"/>
                <w:szCs w:val="18"/>
                <w:lang w:val="es-ES"/>
              </w:rPr>
            </w:pPr>
          </w:p>
          <w:p w14:paraId="448868B3" w14:textId="77777777" w:rsidR="005015B0" w:rsidRPr="000C4EEC" w:rsidRDefault="005015B0" w:rsidP="00CF7AFF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Compara la célula procariota y eucariota, la animal y la vegetal, reconociendo la función de los orgánulos celulares y la relación entre morfología y función.</w:t>
            </w:r>
          </w:p>
          <w:p w14:paraId="402579A9" w14:textId="77777777" w:rsidR="005015B0" w:rsidRPr="000C4EEC" w:rsidRDefault="005015B0" w:rsidP="00CF7AFF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Interpreta las relaciones evolutivas entre las células procariotas y eucariotas.</w:t>
            </w:r>
          </w:p>
          <w:p w14:paraId="78B9320A" w14:textId="77777777" w:rsidR="005015B0" w:rsidRPr="000C4EEC" w:rsidRDefault="005015B0" w:rsidP="00CF7AFF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Distingue los diferentes componentes del núcleo y su función según las distintas etapas del ciclo celular.</w:t>
            </w:r>
          </w:p>
          <w:p w14:paraId="73C1AE2E" w14:textId="77777777" w:rsidR="005015B0" w:rsidRPr="000C4EEC" w:rsidRDefault="005015B0" w:rsidP="00CF7AFF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Reconoce  las  partes  de  un  cromosoma utilizándolo para construir un cariotipo.</w:t>
            </w:r>
          </w:p>
          <w:p w14:paraId="684400FC" w14:textId="66554422" w:rsidR="005015B0" w:rsidRPr="000C4EEC" w:rsidRDefault="005015B0" w:rsidP="00CF7AFF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Diferencia  y  compara  cromatina y cromosoma.</w:t>
            </w:r>
          </w:p>
          <w:p w14:paraId="13E6C181" w14:textId="77777777" w:rsidR="005015B0" w:rsidRPr="000C4EEC" w:rsidRDefault="005015B0" w:rsidP="00CF7AFF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Reconoce las fases de la mitosis y meiosis, diferenciando ambos procesos y  distinguiendo su significado biológico.</w:t>
            </w:r>
          </w:p>
          <w:p w14:paraId="16D304DF" w14:textId="103EC0F9" w:rsidR="00F34211" w:rsidRDefault="00F34211" w:rsidP="00CF7AFF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Distingue los distintos ácidos nucleicos y enumera sus componentes.</w:t>
            </w:r>
          </w:p>
          <w:p w14:paraId="169A324E" w14:textId="77777777" w:rsidR="005015B0" w:rsidRPr="000C4EEC" w:rsidRDefault="005015B0" w:rsidP="00CF7AFF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Reconoce la función del ADN como portador de la información genética, relacionándolo con el concepto de gen.</w:t>
            </w:r>
          </w:p>
          <w:p w14:paraId="348895E8" w14:textId="77777777" w:rsidR="005015B0" w:rsidRPr="000C4EEC" w:rsidRDefault="005015B0" w:rsidP="00CF7AFF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Relaciona la replicación del ADN con la conservación de la información genética.</w:t>
            </w:r>
          </w:p>
          <w:p w14:paraId="76EBA844" w14:textId="40EE7388" w:rsidR="005015B0" w:rsidRPr="000C4EEC" w:rsidRDefault="00F34211" w:rsidP="00CF7AFF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Ilustra</w:t>
            </w:r>
            <w:r w:rsidR="005015B0" w:rsidRPr="000C4EEC">
              <w:rPr>
                <w:sz w:val="18"/>
                <w:szCs w:val="18"/>
                <w:lang w:val="es-ES"/>
              </w:rPr>
              <w:t xml:space="preserve"> los mecanismos de la expresión genética por medio del código genético.</w:t>
            </w:r>
          </w:p>
          <w:p w14:paraId="49A32161" w14:textId="77777777" w:rsidR="005015B0" w:rsidRPr="000C4EEC" w:rsidRDefault="005015B0" w:rsidP="00CF7AFF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Reconoce y explica en qué consisten las mutaciones y sus tipos.</w:t>
            </w:r>
          </w:p>
          <w:p w14:paraId="124456A4" w14:textId="77777777" w:rsidR="005015B0" w:rsidRDefault="005015B0" w:rsidP="00CF7AFF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Relaciona las mutaciones genéticas con la diversidad y evolución de los seres vivos.</w:t>
            </w:r>
          </w:p>
          <w:p w14:paraId="527DCA13" w14:textId="1CE76626" w:rsidR="00F34211" w:rsidRPr="000C4EEC" w:rsidRDefault="00F34211" w:rsidP="00CF7AFF">
            <w:pPr>
              <w:rPr>
                <w:sz w:val="18"/>
                <w:szCs w:val="18"/>
                <w:lang w:val="es-ES"/>
              </w:rPr>
            </w:pPr>
            <w:r w:rsidRPr="00F34211">
              <w:rPr>
                <w:sz w:val="18"/>
                <w:szCs w:val="18"/>
                <w:lang w:val="es-ES"/>
              </w:rPr>
              <w:t>Reconoce los principios básicos de la genética mendeliana, resolviendo problemas prácticos de cruzamientos con uno o dos caracteres.</w:t>
            </w:r>
          </w:p>
          <w:p w14:paraId="744673E1" w14:textId="44B020A0" w:rsidR="00F34211" w:rsidRDefault="00F34211" w:rsidP="00CF7AFF">
            <w:pPr>
              <w:rPr>
                <w:sz w:val="18"/>
                <w:szCs w:val="18"/>
                <w:lang w:val="es-ES"/>
              </w:rPr>
            </w:pPr>
            <w:r w:rsidRPr="00F34211">
              <w:rPr>
                <w:sz w:val="18"/>
                <w:szCs w:val="18"/>
                <w:lang w:val="es-ES"/>
              </w:rPr>
              <w:t>Resuelve problemas prácticos sobre la herencia del sexo y la herencia ligada al sexo.</w:t>
            </w:r>
          </w:p>
          <w:p w14:paraId="33E069A0" w14:textId="07D73AAB" w:rsidR="00F34211" w:rsidRDefault="00F34211" w:rsidP="00CF7AFF">
            <w:pPr>
              <w:rPr>
                <w:sz w:val="18"/>
                <w:szCs w:val="18"/>
                <w:lang w:val="es-ES"/>
              </w:rPr>
            </w:pPr>
            <w:r w:rsidRPr="00F34211">
              <w:rPr>
                <w:sz w:val="18"/>
                <w:szCs w:val="18"/>
                <w:lang w:val="es-ES"/>
              </w:rPr>
              <w:t>Identifica las enfermedades hereditarias más frecuentes y su alcance social.</w:t>
            </w:r>
          </w:p>
          <w:p w14:paraId="62BC813B" w14:textId="77777777" w:rsidR="005015B0" w:rsidRPr="000C4EEC" w:rsidRDefault="005015B0" w:rsidP="00CF7AFF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Diferencia técnicas de trabajo en ingeniería genética.</w:t>
            </w:r>
          </w:p>
          <w:p w14:paraId="74B6A25A" w14:textId="77777777" w:rsidR="005015B0" w:rsidRPr="000C4EEC" w:rsidRDefault="005015B0" w:rsidP="00CF7AFF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Describe las técnicas de clonación animal, distinguiendo clonación terapéutica y reproductiva.</w:t>
            </w:r>
          </w:p>
          <w:p w14:paraId="1D7F4272" w14:textId="77777777" w:rsidR="005015B0" w:rsidRPr="000C4EEC" w:rsidRDefault="005015B0" w:rsidP="00CF7AFF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Analiza las implicaciones éticas, sociales y medioambientales de la Ingeniería Genética.</w:t>
            </w:r>
          </w:p>
          <w:p w14:paraId="3624CAAF" w14:textId="77777777" w:rsidR="005015B0" w:rsidRPr="000C4EEC" w:rsidRDefault="005015B0" w:rsidP="00CF7AFF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Reconoce las aplicaciones de la ingeniería genética.</w:t>
            </w:r>
          </w:p>
          <w:p w14:paraId="3C80690D" w14:textId="77777777" w:rsidR="005015B0" w:rsidRPr="000C4EEC" w:rsidRDefault="005015B0" w:rsidP="00CF7AFF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Interpreta críticamente las consecuencias de  los  avances  actuales  en  el  campo  de   la biotecnología.</w:t>
            </w:r>
          </w:p>
          <w:p w14:paraId="2EF8EF94" w14:textId="77777777" w:rsidR="005015B0" w:rsidRPr="000C4EEC" w:rsidRDefault="005015B0" w:rsidP="00654473">
            <w:pPr>
              <w:jc w:val="both"/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Indica algunas aplicaciones de la tecnología  del ADN recombinante en la agricultura, la ganadería, el medio ambiente y la salud.</w:t>
            </w:r>
          </w:p>
          <w:p w14:paraId="09EA9BA2" w14:textId="77777777" w:rsidR="0003662D" w:rsidRDefault="0003662D" w:rsidP="00F34211">
            <w:pPr>
              <w:jc w:val="both"/>
              <w:rPr>
                <w:sz w:val="18"/>
                <w:szCs w:val="18"/>
                <w:lang w:val="es-ES"/>
              </w:rPr>
            </w:pPr>
          </w:p>
          <w:p w14:paraId="28942E79" w14:textId="77777777" w:rsidR="00F34211" w:rsidRPr="00F34211" w:rsidRDefault="00F34211" w:rsidP="00F34211">
            <w:pPr>
              <w:jc w:val="both"/>
              <w:rPr>
                <w:sz w:val="18"/>
                <w:szCs w:val="18"/>
                <w:lang w:val="es-ES"/>
              </w:rPr>
            </w:pPr>
            <w:r w:rsidRPr="00F34211">
              <w:rPr>
                <w:sz w:val="18"/>
                <w:szCs w:val="18"/>
                <w:lang w:val="es-ES"/>
              </w:rPr>
              <w:t xml:space="preserve">Distingue las características diferenciadoras entre lamarckismo, darwinismo y neodarwinismo. </w:t>
            </w:r>
          </w:p>
          <w:p w14:paraId="189AB263" w14:textId="5E79D18D" w:rsidR="000E549C" w:rsidRDefault="00F34211" w:rsidP="00F34211">
            <w:pPr>
              <w:jc w:val="both"/>
              <w:rPr>
                <w:sz w:val="18"/>
                <w:szCs w:val="18"/>
                <w:lang w:val="es-ES"/>
              </w:rPr>
            </w:pPr>
            <w:r w:rsidRPr="00F34211">
              <w:rPr>
                <w:sz w:val="18"/>
                <w:szCs w:val="18"/>
                <w:lang w:val="es-ES"/>
              </w:rPr>
              <w:t>Identifica las principales pruebas de la evolución de las especies.</w:t>
            </w:r>
          </w:p>
          <w:p w14:paraId="0268EDEA" w14:textId="2D3E692C" w:rsidR="00F34211" w:rsidRDefault="00F34211" w:rsidP="00F34211">
            <w:pPr>
              <w:jc w:val="both"/>
              <w:rPr>
                <w:sz w:val="18"/>
                <w:szCs w:val="18"/>
                <w:lang w:val="es-ES"/>
              </w:rPr>
            </w:pPr>
            <w:r w:rsidRPr="00F34211">
              <w:rPr>
                <w:sz w:val="18"/>
                <w:szCs w:val="18"/>
                <w:lang w:val="es-ES"/>
              </w:rPr>
              <w:t>Establece la relación entre variabilidad genética, adaptación y selección natural</w:t>
            </w:r>
            <w:r w:rsidR="009D77E5">
              <w:rPr>
                <w:sz w:val="18"/>
                <w:szCs w:val="18"/>
                <w:lang w:val="es-ES"/>
              </w:rPr>
              <w:t>.</w:t>
            </w:r>
          </w:p>
          <w:p w14:paraId="781374FE" w14:textId="4E558B95" w:rsidR="00F34211" w:rsidRDefault="00F34211" w:rsidP="00F34211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Interpreta árboles filogenéticos</w:t>
            </w:r>
            <w:r w:rsidR="009D77E5">
              <w:rPr>
                <w:sz w:val="18"/>
                <w:szCs w:val="18"/>
                <w:lang w:val="es-ES"/>
              </w:rPr>
              <w:t>.</w:t>
            </w:r>
          </w:p>
          <w:p w14:paraId="254AEA85" w14:textId="556D1E36" w:rsidR="00F34211" w:rsidRPr="000C4EEC" w:rsidRDefault="00F34211" w:rsidP="00CD3F63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Reconoce y describe las fases de la hominización.</w:t>
            </w:r>
          </w:p>
        </w:tc>
      </w:tr>
      <w:tr w:rsidR="00267B8D" w:rsidRPr="000C4EEC" w14:paraId="6BC5E692" w14:textId="77777777" w:rsidTr="002D6ADC">
        <w:trPr>
          <w:trHeight w:val="5532"/>
        </w:trPr>
        <w:tc>
          <w:tcPr>
            <w:tcW w:w="5382" w:type="dxa"/>
            <w:tcBorders>
              <w:bottom w:val="single" w:sz="4" w:space="0" w:color="auto"/>
            </w:tcBorders>
          </w:tcPr>
          <w:p w14:paraId="57A6FB57" w14:textId="77777777" w:rsidR="00CD3F63" w:rsidRDefault="00CD3F63" w:rsidP="00267B8D">
            <w:pPr>
              <w:rPr>
                <w:b/>
                <w:sz w:val="18"/>
                <w:szCs w:val="18"/>
                <w:lang w:val="es-ES"/>
              </w:rPr>
            </w:pPr>
          </w:p>
          <w:p w14:paraId="4F821F6D" w14:textId="11A6F578" w:rsidR="006C3312" w:rsidRPr="000C4EEC" w:rsidRDefault="002C3759" w:rsidP="00267B8D">
            <w:pPr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UNIDAD DIDÁCTICA 6</w:t>
            </w:r>
            <w:r w:rsidR="006C3312" w:rsidRPr="000C4EEC">
              <w:rPr>
                <w:b/>
                <w:sz w:val="18"/>
                <w:szCs w:val="18"/>
                <w:lang w:val="es-ES"/>
              </w:rPr>
              <w:t>: LA DINÁMICA DE LOS ECOSISTEMAS</w:t>
            </w:r>
          </w:p>
          <w:p w14:paraId="445E09CF" w14:textId="1FA9C89E" w:rsidR="00267B8D" w:rsidRPr="000C4EEC" w:rsidRDefault="00267B8D" w:rsidP="00267B8D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Estructura de los ecosistemas.</w:t>
            </w:r>
          </w:p>
          <w:p w14:paraId="66AB2E60" w14:textId="77777777" w:rsidR="00267B8D" w:rsidRPr="000C4EEC" w:rsidRDefault="00267B8D" w:rsidP="00267B8D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Componentes del ecosistema: comunidad y biotopo.</w:t>
            </w:r>
          </w:p>
          <w:p w14:paraId="501F1375" w14:textId="77777777" w:rsidR="00267B8D" w:rsidRPr="000C4EEC" w:rsidRDefault="00267B8D" w:rsidP="00267B8D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Relaciones tróficas: cadenas y redes tróficas. Hábitat y nicho ecológico.</w:t>
            </w:r>
          </w:p>
          <w:p w14:paraId="533A4FA3" w14:textId="77777777" w:rsidR="00267B8D" w:rsidRPr="000C4EEC" w:rsidRDefault="00267B8D" w:rsidP="00267B8D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Factores limitantes y adaptaciones. Límite de tolerancia.</w:t>
            </w:r>
          </w:p>
          <w:p w14:paraId="7F0DFBC6" w14:textId="77777777" w:rsidR="00267B8D" w:rsidRPr="000C4EEC" w:rsidRDefault="00267B8D" w:rsidP="00267B8D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Dinámica del ecosistema.</w:t>
            </w:r>
          </w:p>
          <w:p w14:paraId="5680D9C8" w14:textId="77777777" w:rsidR="00267B8D" w:rsidRPr="000C4EEC" w:rsidRDefault="00267B8D" w:rsidP="00267B8D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Ciclo de materia y flujo de energía en los ecosistemas.</w:t>
            </w:r>
          </w:p>
          <w:p w14:paraId="282FBB6E" w14:textId="77777777" w:rsidR="00267B8D" w:rsidRPr="000C4EEC" w:rsidRDefault="00267B8D" w:rsidP="00267B8D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Pirámides ecológicas.</w:t>
            </w:r>
          </w:p>
          <w:p w14:paraId="4A362268" w14:textId="77777777" w:rsidR="00267B8D" w:rsidRPr="000C4EEC" w:rsidRDefault="00267B8D" w:rsidP="00267B8D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Ciclos biogeoquímicos y sucesiones ecológicas.</w:t>
            </w:r>
          </w:p>
          <w:p w14:paraId="19D2D982" w14:textId="77777777" w:rsidR="00267B8D" w:rsidRPr="000C4EEC" w:rsidRDefault="00267B8D" w:rsidP="00267B8D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Autorregulación del ecosistema, de la población y de la comunidad.</w:t>
            </w:r>
          </w:p>
          <w:p w14:paraId="39CEF160" w14:textId="77777777" w:rsidR="002F591E" w:rsidRPr="000C4EEC" w:rsidRDefault="002F591E" w:rsidP="00267B8D">
            <w:pPr>
              <w:rPr>
                <w:b/>
                <w:sz w:val="18"/>
                <w:szCs w:val="18"/>
                <w:lang w:val="es-ES"/>
              </w:rPr>
            </w:pPr>
          </w:p>
          <w:p w14:paraId="530EB99B" w14:textId="77777777" w:rsidR="002F591E" w:rsidRPr="000C4EEC" w:rsidRDefault="002F591E" w:rsidP="00267B8D">
            <w:pPr>
              <w:rPr>
                <w:b/>
                <w:sz w:val="18"/>
                <w:szCs w:val="18"/>
                <w:lang w:val="es-ES"/>
              </w:rPr>
            </w:pPr>
          </w:p>
          <w:p w14:paraId="76F33EF4" w14:textId="77777777" w:rsidR="002F591E" w:rsidRPr="000C4EEC" w:rsidRDefault="002F591E" w:rsidP="00267B8D">
            <w:pPr>
              <w:rPr>
                <w:b/>
                <w:sz w:val="18"/>
                <w:szCs w:val="18"/>
                <w:lang w:val="es-ES"/>
              </w:rPr>
            </w:pPr>
          </w:p>
          <w:p w14:paraId="6CC31A10" w14:textId="77777777" w:rsidR="002F591E" w:rsidRPr="000C4EEC" w:rsidRDefault="002F591E" w:rsidP="00267B8D">
            <w:pPr>
              <w:rPr>
                <w:b/>
                <w:sz w:val="18"/>
                <w:szCs w:val="18"/>
                <w:lang w:val="es-ES"/>
              </w:rPr>
            </w:pPr>
          </w:p>
          <w:p w14:paraId="79377064" w14:textId="6CBC18FE" w:rsidR="00C71512" w:rsidRPr="000C4EEC" w:rsidRDefault="002C3759" w:rsidP="00267B8D">
            <w:pPr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UNIDAD DIDÁCTICA 7</w:t>
            </w:r>
            <w:r w:rsidR="00C71512" w:rsidRPr="000C4EEC">
              <w:rPr>
                <w:b/>
                <w:sz w:val="18"/>
                <w:szCs w:val="18"/>
                <w:lang w:val="es-ES"/>
              </w:rPr>
              <w:t>: PROBLEMAS</w:t>
            </w:r>
            <w:r w:rsidR="002F591E" w:rsidRPr="000C4EEC">
              <w:rPr>
                <w:b/>
                <w:sz w:val="18"/>
                <w:szCs w:val="18"/>
                <w:lang w:val="es-ES"/>
              </w:rPr>
              <w:t xml:space="preserve"> MEDIOAMBIENTALES</w:t>
            </w:r>
            <w:r w:rsidR="00C71512" w:rsidRPr="000C4EEC">
              <w:rPr>
                <w:b/>
                <w:sz w:val="18"/>
                <w:szCs w:val="18"/>
                <w:lang w:val="es-ES"/>
              </w:rPr>
              <w:t xml:space="preserve"> </w:t>
            </w:r>
          </w:p>
          <w:p w14:paraId="48EF0F04" w14:textId="77777777" w:rsidR="00267B8D" w:rsidRPr="000C4EEC" w:rsidRDefault="00267B8D" w:rsidP="00267B8D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Impactos y valoración de las actividades humanas en los ecosistemas.</w:t>
            </w:r>
          </w:p>
          <w:p w14:paraId="6D1C3CBB" w14:textId="1C53F864" w:rsidR="00267B8D" w:rsidRPr="000C4EEC" w:rsidRDefault="00267B8D" w:rsidP="00267B8D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La superpoblación y sus consecuencias: deforestación, sobreexplotación, incendios, etc.</w:t>
            </w:r>
            <w:r w:rsidR="00CC29E6">
              <w:rPr>
                <w:sz w:val="18"/>
                <w:szCs w:val="18"/>
                <w:lang w:val="es-ES"/>
              </w:rPr>
              <w:t xml:space="preserve"> </w:t>
            </w:r>
            <w:r w:rsidRPr="000C4EEC">
              <w:rPr>
                <w:sz w:val="18"/>
                <w:szCs w:val="18"/>
                <w:lang w:val="es-ES"/>
              </w:rPr>
              <w:t>La actividad humana y el medio ambiente.</w:t>
            </w:r>
            <w:r w:rsidR="00CC29E6">
              <w:rPr>
                <w:sz w:val="18"/>
                <w:szCs w:val="18"/>
                <w:lang w:val="es-ES"/>
              </w:rPr>
              <w:t xml:space="preserve"> </w:t>
            </w:r>
            <w:r w:rsidRPr="000C4EEC">
              <w:rPr>
                <w:sz w:val="18"/>
                <w:szCs w:val="18"/>
                <w:lang w:val="es-ES"/>
              </w:rPr>
              <w:t>Los recursos naturales y sus tipos. Consecuencias ambientales del consumo humano de energía.</w:t>
            </w:r>
          </w:p>
          <w:p w14:paraId="6F52C95E" w14:textId="77777777" w:rsidR="00267B8D" w:rsidRPr="000C4EEC" w:rsidRDefault="00267B8D" w:rsidP="00267B8D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Los residuos y su gestión.</w:t>
            </w:r>
          </w:p>
          <w:p w14:paraId="01BB55E0" w14:textId="560409AB" w:rsidR="00267B8D" w:rsidRPr="000C4EEC" w:rsidRDefault="00267B8D" w:rsidP="00267B8D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Conocimiento de técnicas sencillas  para conocer el grado de contaminación y depuración del medio ambiente.</w:t>
            </w:r>
          </w:p>
        </w:tc>
        <w:tc>
          <w:tcPr>
            <w:tcW w:w="10757" w:type="dxa"/>
            <w:tcBorders>
              <w:bottom w:val="single" w:sz="4" w:space="0" w:color="auto"/>
            </w:tcBorders>
          </w:tcPr>
          <w:p w14:paraId="73F3BBF6" w14:textId="77777777" w:rsidR="00267B8D" w:rsidRPr="000C4EEC" w:rsidRDefault="00267B8D" w:rsidP="00267B8D">
            <w:pPr>
              <w:rPr>
                <w:sz w:val="18"/>
                <w:szCs w:val="18"/>
                <w:lang w:val="es-ES"/>
              </w:rPr>
            </w:pPr>
          </w:p>
          <w:p w14:paraId="60BA8E8B" w14:textId="77777777" w:rsidR="00267B8D" w:rsidRPr="000C4EEC" w:rsidRDefault="00267B8D" w:rsidP="00267B8D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Reconoce los factores ambientales que condicionan el desarrollo de los seres vivos en un ambiente determinado, valorando su importancia en la conservación del mismo.</w:t>
            </w:r>
          </w:p>
          <w:p w14:paraId="6FFB5E08" w14:textId="77777777" w:rsidR="00267B8D" w:rsidRPr="000C4EEC" w:rsidRDefault="00267B8D" w:rsidP="00267B8D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Interpreta las adaptaciones de los seres vivos a un ambiente determinado, relacionando la adaptación con el factor o factores ambientales desencadenantes de la misma.</w:t>
            </w:r>
          </w:p>
          <w:p w14:paraId="19535C8F" w14:textId="77777777" w:rsidR="00267B8D" w:rsidRPr="000C4EEC" w:rsidRDefault="00267B8D" w:rsidP="00267B8D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Reconoce los factores limitantes en diferentes ecosistemas.</w:t>
            </w:r>
          </w:p>
          <w:p w14:paraId="2E1292F9" w14:textId="77777777" w:rsidR="00267B8D" w:rsidRPr="000C4EEC" w:rsidRDefault="00267B8D" w:rsidP="00267B8D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Interpreta gráficas sobre límites de tolerancia de distintas especies</w:t>
            </w:r>
          </w:p>
          <w:p w14:paraId="199D16B4" w14:textId="77777777" w:rsidR="00267B8D" w:rsidRPr="000C4EEC" w:rsidRDefault="00267B8D" w:rsidP="00267B8D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Reconoce y describe distintas relaciones intra e interpespecíficas y su influencia en la regulación de los ecosistemas.</w:t>
            </w:r>
          </w:p>
          <w:p w14:paraId="3A7CAC5E" w14:textId="77777777" w:rsidR="00267B8D" w:rsidRPr="000C4EEC" w:rsidRDefault="00267B8D" w:rsidP="00267B8D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Analiza las relaciones entre biotopo y biocenosis, evaluando su importancia para mantener el equilibrio del ecosistema.</w:t>
            </w:r>
          </w:p>
          <w:p w14:paraId="5BED55BB" w14:textId="77777777" w:rsidR="00267B8D" w:rsidRPr="000C4EEC" w:rsidRDefault="00267B8D" w:rsidP="00267B8D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Describe los conceptos de biotopo, población, comunidad, ecotono, cadenas y  redes tróficas.</w:t>
            </w:r>
          </w:p>
          <w:p w14:paraId="3AFEE0FE" w14:textId="77777777" w:rsidR="00267B8D" w:rsidRPr="000C4EEC" w:rsidRDefault="00267B8D" w:rsidP="00267B8D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Reconoce los diferentes niveles tróficos y sus relaciones en los ecosistemas, valorando la importancia que tienen para la vida en general  el mantenimiento de las mismas.</w:t>
            </w:r>
          </w:p>
          <w:p w14:paraId="5F0A45FD" w14:textId="77777777" w:rsidR="00267B8D" w:rsidRPr="000C4EEC" w:rsidRDefault="00267B8D" w:rsidP="00267B8D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Identifica las principales adaptaciones  de los seres vivos a los medios acuático y terrestre.</w:t>
            </w:r>
          </w:p>
          <w:p w14:paraId="282BF352" w14:textId="77777777" w:rsidR="00267B8D" w:rsidRPr="000C4EEC" w:rsidRDefault="00267B8D" w:rsidP="00267B8D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Compara las consecuencias prácticas en  la gestión sostenible de algunos recursos por parte del   ser   humano,    valorando   críticamente  su importancia.</w:t>
            </w:r>
          </w:p>
          <w:p w14:paraId="392266A8" w14:textId="77777777" w:rsidR="00267B8D" w:rsidRPr="000C4EEC" w:rsidRDefault="00267B8D" w:rsidP="00267B8D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Describe  la  transferencia  de  materia     y energía   en   un   ecosistema   explicando    las pérdidas  energéticas  producidas  en  cada nivel trófico.</w:t>
            </w:r>
          </w:p>
          <w:p w14:paraId="77C91B03" w14:textId="77777777" w:rsidR="00267B8D" w:rsidRPr="000C4EEC" w:rsidRDefault="00267B8D" w:rsidP="00267B8D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Establece la relación entre las transferencias de energía de los niveles tróficos y su eficiencia energética.</w:t>
            </w:r>
          </w:p>
          <w:p w14:paraId="791E3613" w14:textId="77777777" w:rsidR="00267B8D" w:rsidRPr="000C4EEC" w:rsidRDefault="00267B8D" w:rsidP="00267B8D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Relaciona la eficiencia energética de los niveles tróficos con el aprovechamiento de los recursos alimentarios del planeta.</w:t>
            </w:r>
          </w:p>
          <w:p w14:paraId="170D7E00" w14:textId="77777777" w:rsidR="00267B8D" w:rsidRPr="000C4EEC" w:rsidRDefault="00267B8D" w:rsidP="00267B8D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Argumenta sobre las actuaciones humanas que tienen una influencia negativa sobre los ecosistemas: contaminación, desertización, agotamiento de recursos...</w:t>
            </w:r>
          </w:p>
          <w:p w14:paraId="7BA78CA7" w14:textId="77777777" w:rsidR="00267B8D" w:rsidRPr="000C4EEC" w:rsidRDefault="00267B8D" w:rsidP="00267B8D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Defiende y concluye sobre posibles actuaciones para la mejora del medio ambiente.</w:t>
            </w:r>
          </w:p>
          <w:p w14:paraId="65CBEDE2" w14:textId="77777777" w:rsidR="00267B8D" w:rsidRPr="000C4EEC" w:rsidRDefault="00267B8D" w:rsidP="00267B8D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Describe los procesos de tratamiento de residuos y valora críticamente la recogida selectiva de los mismos.</w:t>
            </w:r>
          </w:p>
          <w:p w14:paraId="5B71E3D2" w14:textId="77777777" w:rsidR="00267B8D" w:rsidRPr="000C4EEC" w:rsidRDefault="00267B8D" w:rsidP="00267B8D">
            <w:pPr>
              <w:rPr>
                <w:i/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Argumenta los pros y los contras del reciclaje y de la reutilización de recursos materiales</w:t>
            </w:r>
            <w:r w:rsidRPr="000C4EEC">
              <w:rPr>
                <w:i/>
                <w:sz w:val="18"/>
                <w:szCs w:val="18"/>
                <w:lang w:val="es-ES"/>
              </w:rPr>
              <w:t>.</w:t>
            </w:r>
          </w:p>
          <w:p w14:paraId="0ADA178B" w14:textId="6153D67A" w:rsidR="00267B8D" w:rsidRPr="000C4EEC" w:rsidRDefault="00267B8D" w:rsidP="00CC29E6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Destaca la importancia de las energías renovables para el desarrollo sostenible del planeta.</w:t>
            </w:r>
          </w:p>
        </w:tc>
      </w:tr>
      <w:tr w:rsidR="00267B8D" w:rsidRPr="000C4EEC" w14:paraId="00B37F09" w14:textId="77777777" w:rsidTr="002D6ADC">
        <w:trPr>
          <w:trHeight w:val="1525"/>
        </w:trPr>
        <w:tc>
          <w:tcPr>
            <w:tcW w:w="5382" w:type="dxa"/>
          </w:tcPr>
          <w:p w14:paraId="0C51D59F" w14:textId="77777777" w:rsidR="00F83D98" w:rsidRPr="000C4EEC" w:rsidRDefault="00F83D98" w:rsidP="00F83D98">
            <w:pPr>
              <w:spacing w:after="120" w:line="259" w:lineRule="auto"/>
              <w:outlineLvl w:val="5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  <w:r w:rsidRPr="000C4EEC"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  <w:t>Contenidos comunes a todas las unidades didácticas:</w:t>
            </w:r>
          </w:p>
          <w:p w14:paraId="61261202" w14:textId="77777777" w:rsidR="00267B8D" w:rsidRPr="000C4EEC" w:rsidRDefault="00267B8D" w:rsidP="00267B8D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Elaboración y presentación de investigaciones sobre los contenidos de Biología o Geología desarrollados a lo largo del curso.</w:t>
            </w:r>
          </w:p>
          <w:p w14:paraId="0C8DBEA8" w14:textId="77777777" w:rsidR="00267B8D" w:rsidRPr="000C4EEC" w:rsidRDefault="00267B8D" w:rsidP="00267B8D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Iniciación a la actividad científica</w:t>
            </w:r>
          </w:p>
          <w:p w14:paraId="5953FF2A" w14:textId="6AFE9D60" w:rsidR="00267B8D" w:rsidRPr="000C4EEC" w:rsidRDefault="00267B8D" w:rsidP="00267B8D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Utilización de diferentes fuentes de información</w:t>
            </w:r>
            <w:r w:rsidR="00B742EE">
              <w:rPr>
                <w:sz w:val="18"/>
                <w:szCs w:val="18"/>
                <w:lang w:val="es-ES"/>
              </w:rPr>
              <w:t xml:space="preserve">. </w:t>
            </w:r>
            <w:r w:rsidRPr="000C4EEC">
              <w:rPr>
                <w:sz w:val="18"/>
                <w:szCs w:val="18"/>
                <w:lang w:val="es-ES"/>
              </w:rPr>
              <w:t>Utilización de las TIC para buscar y seleccionar información y presentar conclusiones</w:t>
            </w:r>
            <w:r w:rsidR="00012C4D">
              <w:rPr>
                <w:sz w:val="18"/>
                <w:szCs w:val="18"/>
                <w:lang w:val="es-ES"/>
              </w:rPr>
              <w:t>.</w:t>
            </w:r>
          </w:p>
          <w:p w14:paraId="7A782C9C" w14:textId="7B0AA8F7" w:rsidR="00267B8D" w:rsidRPr="000C4EEC" w:rsidRDefault="00267B8D" w:rsidP="00267B8D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Trabajo individual y en grupo</w:t>
            </w:r>
            <w:r w:rsidR="00012C4D">
              <w:rPr>
                <w:sz w:val="18"/>
                <w:szCs w:val="18"/>
                <w:lang w:val="es-ES"/>
              </w:rPr>
              <w:t>.</w:t>
            </w:r>
          </w:p>
        </w:tc>
        <w:tc>
          <w:tcPr>
            <w:tcW w:w="10757" w:type="dxa"/>
          </w:tcPr>
          <w:p w14:paraId="32C9F573" w14:textId="77777777" w:rsidR="00267B8D" w:rsidRPr="000C4EEC" w:rsidRDefault="00267B8D" w:rsidP="00267B8D">
            <w:pPr>
              <w:rPr>
                <w:sz w:val="18"/>
                <w:szCs w:val="18"/>
                <w:lang w:val="es-ES"/>
              </w:rPr>
            </w:pPr>
          </w:p>
          <w:p w14:paraId="08DA09A8" w14:textId="77777777" w:rsidR="00267B8D" w:rsidRPr="000C4EEC" w:rsidRDefault="00267B8D" w:rsidP="00267B8D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Integra y aplica las destrezas propias de los métodos de la ciencia en la realización de trabajos de investigación.</w:t>
            </w:r>
          </w:p>
          <w:p w14:paraId="2FB13372" w14:textId="77777777" w:rsidR="00267B8D" w:rsidRPr="000C4EEC" w:rsidRDefault="00267B8D" w:rsidP="00267B8D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Utiliza argumentos justificando las hipótesis que propone.</w:t>
            </w:r>
          </w:p>
          <w:p w14:paraId="3C0F65D8" w14:textId="77777777" w:rsidR="00267B8D" w:rsidRPr="000C4EEC" w:rsidRDefault="00267B8D" w:rsidP="00267B8D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Contrasta las hipótesis a través de la experimentación o la observación y argumentación.</w:t>
            </w:r>
          </w:p>
          <w:p w14:paraId="35C2E99C" w14:textId="77777777" w:rsidR="00267B8D" w:rsidRPr="000C4EEC" w:rsidRDefault="00267B8D" w:rsidP="00267B8D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Utiliza diferentes fuentes de información, apoyándose en las TIC, para la elaboración y presentación de sus investigaciones.</w:t>
            </w:r>
          </w:p>
          <w:p w14:paraId="1188CCDB" w14:textId="77777777" w:rsidR="00267B8D" w:rsidRPr="000C4EEC" w:rsidRDefault="00267B8D" w:rsidP="00267B8D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Participa,  valora y respeta el trabajo individual y grupal.</w:t>
            </w:r>
          </w:p>
          <w:p w14:paraId="4827B677" w14:textId="77777777" w:rsidR="00267B8D" w:rsidRPr="000C4EEC" w:rsidRDefault="00267B8D" w:rsidP="00267B8D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Diseña pequeños trabajos de investigación sobre temas desarrollados a lo largo del curso para su presentación y defensa en público.</w:t>
            </w:r>
          </w:p>
          <w:p w14:paraId="31D8C9F7" w14:textId="368FC2F4" w:rsidR="00267B8D" w:rsidRPr="000C4EEC" w:rsidRDefault="00267B8D" w:rsidP="00267B8D">
            <w:p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>Expresa con precisión y coherencia tanto verbalmente como por escrito las conclusiones de sus investigaciones.</w:t>
            </w:r>
          </w:p>
        </w:tc>
      </w:tr>
      <w:tr w:rsidR="002D6ADC" w14:paraId="4716D9EB" w14:textId="77777777" w:rsidTr="002D6ADC">
        <w:tc>
          <w:tcPr>
            <w:tcW w:w="5382" w:type="dxa"/>
            <w:shd w:val="clear" w:color="auto" w:fill="D0CECE" w:themeFill="background2" w:themeFillShade="E6"/>
            <w:hideMark/>
          </w:tcPr>
          <w:p w14:paraId="51A4D6C7" w14:textId="77777777" w:rsidR="002D6ADC" w:rsidRDefault="002D6ADC">
            <w:pPr>
              <w:spacing w:line="23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EVALUACIÓN</w:t>
            </w:r>
          </w:p>
        </w:tc>
        <w:tc>
          <w:tcPr>
            <w:tcW w:w="10757" w:type="dxa"/>
            <w:shd w:val="clear" w:color="auto" w:fill="D0CECE" w:themeFill="background2" w:themeFillShade="E6"/>
            <w:hideMark/>
          </w:tcPr>
          <w:p w14:paraId="3BD0749F" w14:textId="77777777" w:rsidR="002D6ADC" w:rsidRDefault="002D6ADC">
            <w:pPr>
              <w:spacing w:line="23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UNIDADES</w:t>
            </w:r>
          </w:p>
        </w:tc>
      </w:tr>
      <w:tr w:rsidR="002D6ADC" w14:paraId="2847C562" w14:textId="77777777" w:rsidTr="002D6ADC">
        <w:tc>
          <w:tcPr>
            <w:tcW w:w="5382" w:type="dxa"/>
            <w:hideMark/>
          </w:tcPr>
          <w:p w14:paraId="52B2E443" w14:textId="77777777" w:rsidR="002D6ADC" w:rsidRPr="002D6ADC" w:rsidRDefault="002D6ADC">
            <w:pPr>
              <w:spacing w:line="23" w:lineRule="atLeast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2D6ADC">
              <w:rPr>
                <w:rFonts w:ascii="Calibri" w:eastAsia="Calibri" w:hAnsi="Calibri" w:cs="Calibri"/>
                <w:sz w:val="16"/>
                <w:szCs w:val="16"/>
              </w:rPr>
              <w:t>PRIMERA</w:t>
            </w:r>
          </w:p>
        </w:tc>
        <w:tc>
          <w:tcPr>
            <w:tcW w:w="10757" w:type="dxa"/>
            <w:hideMark/>
          </w:tcPr>
          <w:p w14:paraId="33EBBAA7" w14:textId="77777777" w:rsidR="002D6ADC" w:rsidRPr="002D6ADC" w:rsidRDefault="002D6ADC">
            <w:pPr>
              <w:spacing w:line="23" w:lineRule="atLeast"/>
              <w:rPr>
                <w:rFonts w:ascii="Calibri" w:eastAsia="Calibri" w:hAnsi="Calibri" w:cs="Calibri"/>
                <w:sz w:val="16"/>
                <w:szCs w:val="16"/>
              </w:rPr>
            </w:pPr>
            <w:r w:rsidRPr="002D6ADC">
              <w:rPr>
                <w:rFonts w:ascii="Calibri" w:eastAsia="Calibri" w:hAnsi="Calibri" w:cs="Calibri"/>
                <w:sz w:val="16"/>
                <w:szCs w:val="16"/>
              </w:rPr>
              <w:t>UD4: LA DINÁMICA DE LOS ECOSISTEMAS</w:t>
            </w:r>
          </w:p>
          <w:p w14:paraId="75646A1D" w14:textId="77777777" w:rsidR="002D6ADC" w:rsidRPr="002D6ADC" w:rsidRDefault="002D6ADC">
            <w:pPr>
              <w:spacing w:line="23" w:lineRule="atLeast"/>
              <w:rPr>
                <w:rFonts w:ascii="Calibri" w:eastAsia="Calibri" w:hAnsi="Calibri" w:cs="Calibri"/>
                <w:sz w:val="16"/>
                <w:szCs w:val="16"/>
              </w:rPr>
            </w:pPr>
            <w:r w:rsidRPr="002D6ADC">
              <w:rPr>
                <w:rFonts w:ascii="Calibri" w:eastAsia="Calibri" w:hAnsi="Calibri" w:cs="Calibri"/>
                <w:sz w:val="16"/>
                <w:szCs w:val="16"/>
              </w:rPr>
              <w:t>UD5: PROBLEMAS MEDIOAMBIENTALES</w:t>
            </w:r>
          </w:p>
        </w:tc>
      </w:tr>
      <w:tr w:rsidR="002D6ADC" w14:paraId="7FA8CA3D" w14:textId="77777777" w:rsidTr="002D6ADC">
        <w:tc>
          <w:tcPr>
            <w:tcW w:w="5382" w:type="dxa"/>
            <w:hideMark/>
          </w:tcPr>
          <w:p w14:paraId="646C1B56" w14:textId="77777777" w:rsidR="002D6ADC" w:rsidRPr="002D6ADC" w:rsidRDefault="002D6ADC">
            <w:pPr>
              <w:spacing w:line="23" w:lineRule="atLeast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2D6ADC">
              <w:rPr>
                <w:rFonts w:ascii="Calibri" w:eastAsia="Calibri" w:hAnsi="Calibri" w:cs="Calibri"/>
                <w:sz w:val="16"/>
                <w:szCs w:val="16"/>
              </w:rPr>
              <w:t>SEGUNDA</w:t>
            </w:r>
          </w:p>
        </w:tc>
        <w:tc>
          <w:tcPr>
            <w:tcW w:w="10757" w:type="dxa"/>
            <w:hideMark/>
          </w:tcPr>
          <w:p w14:paraId="2261B12C" w14:textId="77777777" w:rsidR="002D6ADC" w:rsidRPr="002D6ADC" w:rsidRDefault="002D6ADC">
            <w:pPr>
              <w:spacing w:line="23" w:lineRule="atLeast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2D6ADC">
              <w:rPr>
                <w:rFonts w:ascii="Calibri" w:eastAsia="Calibri" w:hAnsi="Calibri" w:cs="Calibri"/>
                <w:sz w:val="16"/>
                <w:szCs w:val="16"/>
              </w:rPr>
              <w:t>UD6: LA TECTÓNICA DE PLACAS</w:t>
            </w:r>
          </w:p>
          <w:p w14:paraId="18D6B34A" w14:textId="77777777" w:rsidR="002D6ADC" w:rsidRPr="002D6ADC" w:rsidRDefault="002D6ADC">
            <w:pPr>
              <w:spacing w:line="23" w:lineRule="atLeast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2D6ADC">
              <w:rPr>
                <w:rFonts w:ascii="Calibri" w:eastAsia="Calibri" w:hAnsi="Calibri" w:cs="Calibri"/>
                <w:sz w:val="16"/>
                <w:szCs w:val="16"/>
              </w:rPr>
              <w:t>UD7: HISTORIA GEOLÓGICA Y BIOLÓGICA DE LA TIERRA</w:t>
            </w:r>
          </w:p>
        </w:tc>
      </w:tr>
      <w:tr w:rsidR="002D6ADC" w14:paraId="5446D344" w14:textId="77777777" w:rsidTr="002D6ADC">
        <w:tc>
          <w:tcPr>
            <w:tcW w:w="5382" w:type="dxa"/>
            <w:hideMark/>
          </w:tcPr>
          <w:p w14:paraId="09637462" w14:textId="77777777" w:rsidR="002D6ADC" w:rsidRPr="002D6ADC" w:rsidRDefault="002D6ADC">
            <w:pPr>
              <w:spacing w:line="23" w:lineRule="atLeast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2D6ADC">
              <w:rPr>
                <w:rFonts w:ascii="Calibri" w:eastAsia="Calibri" w:hAnsi="Calibri" w:cs="Calibri"/>
                <w:sz w:val="16"/>
                <w:szCs w:val="16"/>
              </w:rPr>
              <w:t>TERCERA</w:t>
            </w:r>
          </w:p>
        </w:tc>
        <w:tc>
          <w:tcPr>
            <w:tcW w:w="10757" w:type="dxa"/>
            <w:hideMark/>
          </w:tcPr>
          <w:p w14:paraId="47748E92" w14:textId="77777777" w:rsidR="002D6ADC" w:rsidRPr="002D6ADC" w:rsidRDefault="002D6ADC">
            <w:pPr>
              <w:spacing w:line="23" w:lineRule="atLeast"/>
              <w:rPr>
                <w:rFonts w:ascii="Calibri" w:eastAsia="Calibri" w:hAnsi="Calibri" w:cs="Calibri"/>
                <w:sz w:val="16"/>
                <w:szCs w:val="16"/>
              </w:rPr>
            </w:pPr>
            <w:r w:rsidRPr="002D6ADC">
              <w:rPr>
                <w:rFonts w:ascii="Calibri" w:eastAsia="Calibri" w:hAnsi="Calibri" w:cs="Calibri"/>
                <w:sz w:val="16"/>
                <w:szCs w:val="16"/>
              </w:rPr>
              <w:t>UD1: LA CÉLULA, UNIDAD DE VIDA.</w:t>
            </w:r>
          </w:p>
          <w:p w14:paraId="5D8E4F01" w14:textId="77777777" w:rsidR="002D6ADC" w:rsidRPr="002D6ADC" w:rsidRDefault="002D6ADC">
            <w:pPr>
              <w:spacing w:line="23" w:lineRule="atLeast"/>
              <w:rPr>
                <w:rFonts w:ascii="Calibri" w:eastAsia="Calibri" w:hAnsi="Calibri" w:cs="Calibri"/>
                <w:sz w:val="16"/>
                <w:szCs w:val="16"/>
              </w:rPr>
            </w:pPr>
            <w:r w:rsidRPr="002D6ADC">
              <w:rPr>
                <w:rFonts w:ascii="Calibri" w:eastAsia="Calibri" w:hAnsi="Calibri" w:cs="Calibri"/>
                <w:sz w:val="16"/>
                <w:szCs w:val="16"/>
              </w:rPr>
              <w:t>UD2: LA HERENCIA BIOLÓGICA. TÉCNICAS Y APLICACIONES</w:t>
            </w:r>
          </w:p>
          <w:p w14:paraId="3779BCA5" w14:textId="77777777" w:rsidR="002D6ADC" w:rsidRPr="002D6ADC" w:rsidRDefault="002D6ADC">
            <w:pPr>
              <w:spacing w:line="23" w:lineRule="atLeast"/>
              <w:rPr>
                <w:rFonts w:ascii="Calibri" w:eastAsia="Calibri" w:hAnsi="Calibri" w:cs="Calibri"/>
                <w:sz w:val="16"/>
                <w:szCs w:val="16"/>
              </w:rPr>
            </w:pPr>
            <w:r w:rsidRPr="002D6ADC">
              <w:rPr>
                <w:rFonts w:ascii="Calibri" w:eastAsia="Calibri" w:hAnsi="Calibri" w:cs="Calibri"/>
                <w:sz w:val="16"/>
                <w:szCs w:val="16"/>
              </w:rPr>
              <w:t>UD3: LA EVOLUCIÓN</w:t>
            </w:r>
          </w:p>
        </w:tc>
      </w:tr>
    </w:tbl>
    <w:tbl>
      <w:tblPr>
        <w:tblW w:w="161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60"/>
      </w:tblGrid>
      <w:tr w:rsidR="006A5F4A" w:rsidRPr="000C4EEC" w14:paraId="55456F90" w14:textId="77777777" w:rsidTr="006E2A72">
        <w:trPr>
          <w:trHeight w:val="1511"/>
        </w:trPr>
        <w:tc>
          <w:tcPr>
            <w:tcW w:w="16160" w:type="dxa"/>
            <w:shd w:val="clear" w:color="auto" w:fill="FFFFFF" w:themeFill="background1"/>
          </w:tcPr>
          <w:tbl>
            <w:tblPr>
              <w:tblStyle w:val="Tablaconcuadrcula"/>
              <w:tblpPr w:leftFromText="141" w:rightFromText="141" w:vertAnchor="text" w:horzAnchor="margin" w:tblpY="-78"/>
              <w:tblW w:w="16155" w:type="dxa"/>
              <w:tblLayout w:type="fixed"/>
              <w:tblLook w:val="04A0" w:firstRow="1" w:lastRow="0" w:firstColumn="1" w:lastColumn="0" w:noHBand="0" w:noVBand="1"/>
            </w:tblPr>
            <w:tblGrid>
              <w:gridCol w:w="16155"/>
            </w:tblGrid>
            <w:tr w:rsidR="00267B8D" w:rsidRPr="000C4EEC" w14:paraId="2FBC41C9" w14:textId="77777777" w:rsidTr="00267B8D">
              <w:trPr>
                <w:trHeight w:val="224"/>
              </w:trPr>
              <w:tc>
                <w:tcPr>
                  <w:tcW w:w="16155" w:type="dxa"/>
                  <w:tcBorders>
                    <w:right w:val="single" w:sz="6" w:space="0" w:color="auto"/>
                  </w:tcBorders>
                  <w:shd w:val="clear" w:color="auto" w:fill="DBDBDB" w:themeFill="accent3" w:themeFillTint="66"/>
                </w:tcPr>
                <w:p w14:paraId="4AEE36E1" w14:textId="77777777" w:rsidR="00267B8D" w:rsidRPr="000C4EEC" w:rsidRDefault="00267B8D" w:rsidP="00267B8D">
                  <w:pPr>
                    <w:rPr>
                      <w:sz w:val="18"/>
                      <w:szCs w:val="18"/>
                      <w:lang w:val="es-ES"/>
                    </w:rPr>
                  </w:pPr>
                  <w:r w:rsidRPr="000C4EEC">
                    <w:rPr>
                      <w:b/>
                      <w:sz w:val="18"/>
                      <w:szCs w:val="18"/>
                      <w:lang w:val="es-ES"/>
                    </w:rPr>
                    <w:t>CRITERIOS DE CALIFICACIÓN</w:t>
                  </w:r>
                </w:p>
              </w:tc>
            </w:tr>
          </w:tbl>
          <w:p w14:paraId="43F7DFE5" w14:textId="7A0742D2" w:rsidR="006A5F4A" w:rsidRPr="000C4EEC" w:rsidRDefault="006A5F4A" w:rsidP="006A5F4A">
            <w:pPr>
              <w:numPr>
                <w:ilvl w:val="0"/>
                <w:numId w:val="1"/>
              </w:num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 xml:space="preserve">Las </w:t>
            </w:r>
            <w:r w:rsidRPr="000C4EEC">
              <w:rPr>
                <w:b/>
                <w:sz w:val="18"/>
                <w:szCs w:val="18"/>
                <w:lang w:val="es-ES"/>
              </w:rPr>
              <w:t>pruebas escritas</w:t>
            </w:r>
            <w:r w:rsidRPr="000C4EEC">
              <w:rPr>
                <w:sz w:val="18"/>
                <w:szCs w:val="18"/>
                <w:lang w:val="es-ES"/>
              </w:rPr>
              <w:t xml:space="preserve"> suponen una </w:t>
            </w:r>
            <w:r w:rsidR="002F591E" w:rsidRPr="000C4EEC">
              <w:rPr>
                <w:sz w:val="18"/>
                <w:szCs w:val="18"/>
                <w:lang w:val="es-ES"/>
              </w:rPr>
              <w:t>7</w:t>
            </w:r>
            <w:r w:rsidRPr="000C4EEC">
              <w:rPr>
                <w:b/>
                <w:sz w:val="18"/>
                <w:szCs w:val="18"/>
                <w:lang w:val="es-ES"/>
              </w:rPr>
              <w:t>0 %</w:t>
            </w:r>
            <w:r w:rsidR="002F591E" w:rsidRPr="000C4EEC">
              <w:rPr>
                <w:sz w:val="18"/>
                <w:szCs w:val="18"/>
                <w:lang w:val="es-ES"/>
              </w:rPr>
              <w:t xml:space="preserve"> de la calificación final. </w:t>
            </w:r>
          </w:p>
          <w:p w14:paraId="39919D8E" w14:textId="02AE1435" w:rsidR="006A5F4A" w:rsidRPr="000C4EEC" w:rsidRDefault="006A5F4A" w:rsidP="006A5F4A">
            <w:pPr>
              <w:numPr>
                <w:ilvl w:val="0"/>
                <w:numId w:val="1"/>
              </w:numPr>
              <w:rPr>
                <w:sz w:val="18"/>
                <w:szCs w:val="18"/>
                <w:lang w:val="es-ES"/>
              </w:rPr>
            </w:pPr>
            <w:r w:rsidRPr="000C4EEC">
              <w:rPr>
                <w:sz w:val="18"/>
                <w:szCs w:val="18"/>
                <w:lang w:val="es-ES"/>
              </w:rPr>
              <w:t xml:space="preserve">Las </w:t>
            </w:r>
            <w:r w:rsidRPr="000C4EEC">
              <w:rPr>
                <w:b/>
                <w:sz w:val="18"/>
                <w:szCs w:val="18"/>
                <w:lang w:val="es-ES"/>
              </w:rPr>
              <w:t>actividades</w:t>
            </w:r>
            <w:r w:rsidRPr="000C4EEC">
              <w:rPr>
                <w:sz w:val="18"/>
                <w:szCs w:val="18"/>
                <w:lang w:val="es-ES"/>
              </w:rPr>
              <w:t>,</w:t>
            </w:r>
            <w:r w:rsidRPr="000C4EEC">
              <w:rPr>
                <w:b/>
                <w:sz w:val="18"/>
                <w:szCs w:val="18"/>
                <w:lang w:val="es-ES"/>
              </w:rPr>
              <w:t xml:space="preserve"> trabajos de investigación, proyectos, exposiciones y</w:t>
            </w:r>
            <w:r w:rsidRPr="000C4EEC">
              <w:rPr>
                <w:sz w:val="18"/>
                <w:szCs w:val="18"/>
                <w:lang w:val="es-ES"/>
              </w:rPr>
              <w:t xml:space="preserve"> </w:t>
            </w:r>
            <w:r w:rsidRPr="000C4EEC">
              <w:rPr>
                <w:b/>
                <w:sz w:val="18"/>
                <w:szCs w:val="18"/>
                <w:lang w:val="es-ES"/>
              </w:rPr>
              <w:t>realización de</w:t>
            </w:r>
            <w:r w:rsidRPr="000C4EEC">
              <w:rPr>
                <w:sz w:val="18"/>
                <w:szCs w:val="18"/>
                <w:lang w:val="es-ES"/>
              </w:rPr>
              <w:t xml:space="preserve"> </w:t>
            </w:r>
            <w:r w:rsidRPr="000C4EEC">
              <w:rPr>
                <w:b/>
                <w:sz w:val="18"/>
                <w:szCs w:val="18"/>
                <w:lang w:val="es-ES"/>
              </w:rPr>
              <w:t>prácticas e informes en el laboratorio</w:t>
            </w:r>
            <w:r w:rsidR="002F591E" w:rsidRPr="000C4EEC">
              <w:rPr>
                <w:sz w:val="18"/>
                <w:szCs w:val="18"/>
                <w:lang w:val="es-ES"/>
              </w:rPr>
              <w:t xml:space="preserve"> aportará un 2</w:t>
            </w:r>
            <w:r w:rsidRPr="000C4EEC">
              <w:rPr>
                <w:b/>
                <w:sz w:val="18"/>
                <w:szCs w:val="18"/>
                <w:lang w:val="es-ES"/>
              </w:rPr>
              <w:t>0 %</w:t>
            </w:r>
            <w:r w:rsidRPr="000C4EEC">
              <w:rPr>
                <w:sz w:val="18"/>
                <w:szCs w:val="18"/>
                <w:lang w:val="es-ES"/>
              </w:rPr>
              <w:t xml:space="preserve"> a la calificación final.                    </w:t>
            </w:r>
          </w:p>
          <w:p w14:paraId="225615AC" w14:textId="77777777" w:rsidR="006A5F4A" w:rsidRPr="000C4EEC" w:rsidRDefault="006A5F4A" w:rsidP="006A5F4A">
            <w:pPr>
              <w:numPr>
                <w:ilvl w:val="0"/>
                <w:numId w:val="1"/>
              </w:numPr>
              <w:rPr>
                <w:sz w:val="18"/>
                <w:szCs w:val="18"/>
                <w:lang w:val="es-ES"/>
              </w:rPr>
            </w:pPr>
            <w:r w:rsidRPr="000C4EEC">
              <w:rPr>
                <w:b/>
                <w:sz w:val="18"/>
                <w:szCs w:val="18"/>
                <w:lang w:val="es-ES"/>
              </w:rPr>
              <w:t>La participación en clase</w:t>
            </w:r>
            <w:r w:rsidRPr="000C4EEC">
              <w:rPr>
                <w:sz w:val="18"/>
                <w:szCs w:val="18"/>
                <w:lang w:val="es-ES"/>
              </w:rPr>
              <w:t>, 10% de la calificación final.</w:t>
            </w:r>
          </w:p>
          <w:p w14:paraId="15C6DF18" w14:textId="77777777" w:rsidR="002F43A5" w:rsidRPr="002F43A5" w:rsidRDefault="002F43A5" w:rsidP="002F43A5">
            <w:pPr>
              <w:widowControl w:val="0"/>
              <w:tabs>
                <w:tab w:val="left" w:pos="737"/>
                <w:tab w:val="left" w:pos="1134"/>
                <w:tab w:val="left" w:pos="1418"/>
                <w:tab w:val="left" w:pos="1701"/>
                <w:tab w:val="left" w:pos="1985"/>
              </w:tabs>
              <w:spacing w:line="23" w:lineRule="atLeast"/>
              <w:jc w:val="both"/>
              <w:rPr>
                <w:rFonts w:ascii="Calibri" w:hAnsi="Calibri" w:cs="Arial"/>
                <w:snapToGrid w:val="0"/>
                <w:sz w:val="18"/>
                <w:szCs w:val="18"/>
                <w:lang w:val="es-ES"/>
              </w:rPr>
            </w:pPr>
            <w:r w:rsidRPr="002F43A5">
              <w:rPr>
                <w:rFonts w:ascii="Calibri" w:hAnsi="Calibri" w:cs="Arial"/>
                <w:snapToGrid w:val="0"/>
                <w:sz w:val="18"/>
                <w:szCs w:val="18"/>
                <w:lang w:val="es-ES"/>
              </w:rPr>
              <w:t>Para aprobar cada evaluación:</w:t>
            </w:r>
          </w:p>
          <w:p w14:paraId="09695C16" w14:textId="19F13A39" w:rsidR="002F43A5" w:rsidRPr="002F43A5" w:rsidRDefault="002F43A5" w:rsidP="002F43A5">
            <w:pPr>
              <w:widowControl w:val="0"/>
              <w:numPr>
                <w:ilvl w:val="0"/>
                <w:numId w:val="3"/>
              </w:numPr>
              <w:tabs>
                <w:tab w:val="left" w:pos="737"/>
                <w:tab w:val="left" w:pos="1134"/>
                <w:tab w:val="left" w:pos="1418"/>
                <w:tab w:val="left" w:pos="1701"/>
                <w:tab w:val="left" w:pos="1985"/>
              </w:tabs>
              <w:spacing w:line="23" w:lineRule="atLeast"/>
              <w:jc w:val="both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2F43A5">
              <w:rPr>
                <w:rFonts w:ascii="Calibri" w:eastAsia="Times New Roman" w:hAnsi="Calibri" w:cs="Arial"/>
                <w:snapToGrid w:val="0"/>
                <w:sz w:val="18"/>
                <w:szCs w:val="18"/>
                <w:lang w:val="es-ES" w:eastAsia="es-ES"/>
              </w:rPr>
              <w:t xml:space="preserve">La calificación de cada una de las pruebas deberá </w:t>
            </w:r>
            <w:r w:rsidR="006A2043">
              <w:rPr>
                <w:rFonts w:ascii="Calibri" w:eastAsia="Times New Roman" w:hAnsi="Calibri" w:cs="Arial"/>
                <w:snapToGrid w:val="0"/>
                <w:sz w:val="18"/>
                <w:szCs w:val="18"/>
                <w:lang w:val="es-ES" w:eastAsia="es-ES"/>
              </w:rPr>
              <w:t>ser mayor de cuatro puntos de</w:t>
            </w:r>
            <w:bookmarkStart w:id="0" w:name="_GoBack"/>
            <w:bookmarkEnd w:id="0"/>
            <w:r w:rsidRPr="002F43A5">
              <w:rPr>
                <w:rFonts w:ascii="Calibri" w:eastAsia="Times New Roman" w:hAnsi="Calibri" w:cs="Arial"/>
                <w:snapToGrid w:val="0"/>
                <w:sz w:val="18"/>
                <w:szCs w:val="18"/>
                <w:lang w:val="es-ES" w:eastAsia="es-ES"/>
              </w:rPr>
              <w:t xml:space="preserve"> diez</w:t>
            </w:r>
            <w:r>
              <w:rPr>
                <w:rFonts w:ascii="Calibri" w:eastAsia="Times New Roman" w:hAnsi="Calibri" w:cs="Arial"/>
                <w:snapToGrid w:val="0"/>
                <w:sz w:val="18"/>
                <w:szCs w:val="18"/>
                <w:lang w:val="es-ES" w:eastAsia="es-ES"/>
              </w:rPr>
              <w:t>.</w:t>
            </w:r>
          </w:p>
          <w:p w14:paraId="29FE7818" w14:textId="7A8326CF" w:rsidR="002F43A5" w:rsidRPr="002F43A5" w:rsidRDefault="002F43A5" w:rsidP="002F43A5">
            <w:pPr>
              <w:widowControl w:val="0"/>
              <w:numPr>
                <w:ilvl w:val="0"/>
                <w:numId w:val="3"/>
              </w:numPr>
              <w:tabs>
                <w:tab w:val="left" w:pos="737"/>
                <w:tab w:val="left" w:pos="1134"/>
                <w:tab w:val="left" w:pos="1418"/>
                <w:tab w:val="left" w:pos="1701"/>
                <w:tab w:val="left" w:pos="1985"/>
              </w:tabs>
              <w:spacing w:line="23" w:lineRule="atLeast"/>
              <w:jc w:val="both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2F43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 xml:space="preserve">La media entre los apartados </w:t>
            </w:r>
            <w:r w:rsidR="006A204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anteriores será como mínimo de cinco</w:t>
            </w:r>
            <w:r w:rsidRPr="002F43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 xml:space="preserve"> puntos </w:t>
            </w:r>
            <w:r w:rsidR="006A204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de</w:t>
            </w:r>
            <w:r w:rsidRPr="002F43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 xml:space="preserve"> 10.</w:t>
            </w:r>
          </w:p>
          <w:p w14:paraId="2252067A" w14:textId="77777777" w:rsidR="002F43A5" w:rsidRPr="002F43A5" w:rsidRDefault="002F43A5" w:rsidP="002F43A5">
            <w:pPr>
              <w:widowControl w:val="0"/>
              <w:tabs>
                <w:tab w:val="left" w:pos="737"/>
                <w:tab w:val="left" w:pos="1134"/>
                <w:tab w:val="left" w:pos="1418"/>
                <w:tab w:val="left" w:pos="1701"/>
                <w:tab w:val="left" w:pos="1985"/>
              </w:tabs>
              <w:spacing w:line="23" w:lineRule="atLeast"/>
              <w:ind w:left="36"/>
              <w:jc w:val="both"/>
              <w:rPr>
                <w:rFonts w:ascii="Calibri" w:hAnsi="Calibri" w:cs="Calibri"/>
                <w:snapToGrid w:val="0"/>
                <w:sz w:val="18"/>
                <w:szCs w:val="18"/>
                <w:lang w:val="es-ES"/>
              </w:rPr>
            </w:pPr>
            <w:r w:rsidRPr="002F43A5">
              <w:rPr>
                <w:rFonts w:ascii="Calibri" w:hAnsi="Calibri" w:cs="Calibri"/>
                <w:snapToGrid w:val="0"/>
                <w:sz w:val="18"/>
                <w:szCs w:val="18"/>
                <w:lang w:val="es-ES"/>
              </w:rPr>
              <w:t>A los alumnos calificados negativamente en alguna evaluación se les encomendarán diversas actividades de refuerzo. Posteriormente, se realizará una prueba escrita sobre los estándares no adquiridos.</w:t>
            </w:r>
          </w:p>
          <w:p w14:paraId="5EF0C1BE" w14:textId="3FCF38AB" w:rsidR="006A5F4A" w:rsidRPr="002F43A5" w:rsidRDefault="002F43A5" w:rsidP="002F43A5">
            <w:pPr>
              <w:rPr>
                <w:b/>
                <w:sz w:val="18"/>
                <w:szCs w:val="18"/>
                <w:lang w:val="es-ES"/>
              </w:rPr>
            </w:pPr>
            <w:r w:rsidRPr="002F43A5">
              <w:rPr>
                <w:rFonts w:ascii="Calibri" w:hAnsi="Calibri" w:cs="Calibri"/>
                <w:snapToGrid w:val="0"/>
                <w:sz w:val="18"/>
                <w:szCs w:val="18"/>
                <w:lang w:val="es-ES"/>
              </w:rPr>
              <w:t xml:space="preserve"> </w:t>
            </w:r>
            <w:r w:rsidRPr="002F43A5">
              <w:rPr>
                <w:b/>
                <w:sz w:val="18"/>
                <w:szCs w:val="18"/>
                <w:lang w:val="es-ES"/>
              </w:rPr>
              <w:t>La calificación final ordinaria</w:t>
            </w:r>
            <w:r w:rsidRPr="002F43A5">
              <w:rPr>
                <w:sz w:val="18"/>
                <w:szCs w:val="18"/>
                <w:lang w:val="es-ES"/>
              </w:rPr>
              <w:t xml:space="preserve"> del alumno/a se obtendrá realizando la media de las correspondientes a todas las evaluaciones del curso, que deberán estar aprobadas. En caso contrario, realizarán una prueba extraordinaria de los estándares no adquiridos. </w:t>
            </w:r>
            <w:r w:rsidRPr="002F43A5">
              <w:rPr>
                <w:b/>
                <w:bCs/>
                <w:sz w:val="18"/>
                <w:szCs w:val="18"/>
                <w:lang w:val="es-ES"/>
              </w:rPr>
              <w:t>La calificación final extraordinaria</w:t>
            </w:r>
            <w:r w:rsidRPr="002F43A5">
              <w:rPr>
                <w:bCs/>
                <w:sz w:val="18"/>
                <w:szCs w:val="18"/>
                <w:lang w:val="es-ES"/>
              </w:rPr>
              <w:t xml:space="preserve"> será el resultado de la media ponderada de las evaluaciones aprobadas y la prueba extraordinaria.</w:t>
            </w:r>
          </w:p>
        </w:tc>
      </w:tr>
    </w:tbl>
    <w:p w14:paraId="50D94F78" w14:textId="77777777" w:rsidR="009039E5" w:rsidRPr="00A1154A" w:rsidRDefault="009039E5" w:rsidP="002D6ADC">
      <w:pPr>
        <w:rPr>
          <w:sz w:val="18"/>
          <w:szCs w:val="18"/>
        </w:rPr>
      </w:pPr>
    </w:p>
    <w:sectPr w:rsidR="009039E5" w:rsidRPr="00A1154A" w:rsidSect="00654473">
      <w:pgSz w:w="16840" w:h="11900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B313E"/>
    <w:multiLevelType w:val="hybridMultilevel"/>
    <w:tmpl w:val="41A4BAF6"/>
    <w:lvl w:ilvl="0" w:tplc="1090D7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D579C"/>
    <w:multiLevelType w:val="hybridMultilevel"/>
    <w:tmpl w:val="29888A5A"/>
    <w:lvl w:ilvl="0" w:tplc="5B149EF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6" w:hanging="360"/>
      </w:pPr>
    </w:lvl>
    <w:lvl w:ilvl="2" w:tplc="0C0A001B" w:tentative="1">
      <w:start w:val="1"/>
      <w:numFmt w:val="lowerRoman"/>
      <w:lvlText w:val="%3."/>
      <w:lvlJc w:val="right"/>
      <w:pPr>
        <w:ind w:left="1836" w:hanging="180"/>
      </w:pPr>
    </w:lvl>
    <w:lvl w:ilvl="3" w:tplc="0C0A000F" w:tentative="1">
      <w:start w:val="1"/>
      <w:numFmt w:val="decimal"/>
      <w:lvlText w:val="%4."/>
      <w:lvlJc w:val="left"/>
      <w:pPr>
        <w:ind w:left="2556" w:hanging="360"/>
      </w:pPr>
    </w:lvl>
    <w:lvl w:ilvl="4" w:tplc="0C0A0019" w:tentative="1">
      <w:start w:val="1"/>
      <w:numFmt w:val="lowerLetter"/>
      <w:lvlText w:val="%5."/>
      <w:lvlJc w:val="left"/>
      <w:pPr>
        <w:ind w:left="3276" w:hanging="360"/>
      </w:pPr>
    </w:lvl>
    <w:lvl w:ilvl="5" w:tplc="0C0A001B" w:tentative="1">
      <w:start w:val="1"/>
      <w:numFmt w:val="lowerRoman"/>
      <w:lvlText w:val="%6."/>
      <w:lvlJc w:val="right"/>
      <w:pPr>
        <w:ind w:left="3996" w:hanging="180"/>
      </w:pPr>
    </w:lvl>
    <w:lvl w:ilvl="6" w:tplc="0C0A000F" w:tentative="1">
      <w:start w:val="1"/>
      <w:numFmt w:val="decimal"/>
      <w:lvlText w:val="%7."/>
      <w:lvlJc w:val="left"/>
      <w:pPr>
        <w:ind w:left="4716" w:hanging="360"/>
      </w:pPr>
    </w:lvl>
    <w:lvl w:ilvl="7" w:tplc="0C0A0019" w:tentative="1">
      <w:start w:val="1"/>
      <w:numFmt w:val="lowerLetter"/>
      <w:lvlText w:val="%8."/>
      <w:lvlJc w:val="left"/>
      <w:pPr>
        <w:ind w:left="5436" w:hanging="360"/>
      </w:pPr>
    </w:lvl>
    <w:lvl w:ilvl="8" w:tplc="0C0A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 w15:restartNumberingAfterBreak="0">
    <w:nsid w:val="7B3B5148"/>
    <w:multiLevelType w:val="hybridMultilevel"/>
    <w:tmpl w:val="D436A63A"/>
    <w:lvl w:ilvl="0" w:tplc="A498C32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22"/>
    <w:rsid w:val="00012C4D"/>
    <w:rsid w:val="0003662D"/>
    <w:rsid w:val="000C4EEC"/>
    <w:rsid w:val="000E549C"/>
    <w:rsid w:val="00164D40"/>
    <w:rsid w:val="002158D1"/>
    <w:rsid w:val="00256A38"/>
    <w:rsid w:val="00267B8D"/>
    <w:rsid w:val="002C3759"/>
    <w:rsid w:val="002D6ADC"/>
    <w:rsid w:val="002E2C10"/>
    <w:rsid w:val="002F43A5"/>
    <w:rsid w:val="002F591E"/>
    <w:rsid w:val="00330C22"/>
    <w:rsid w:val="00342143"/>
    <w:rsid w:val="003D3F2C"/>
    <w:rsid w:val="00465A9B"/>
    <w:rsid w:val="004E74FA"/>
    <w:rsid w:val="00500A9B"/>
    <w:rsid w:val="005015B0"/>
    <w:rsid w:val="00654473"/>
    <w:rsid w:val="006A2043"/>
    <w:rsid w:val="006A5F4A"/>
    <w:rsid w:val="006C3312"/>
    <w:rsid w:val="006E2A72"/>
    <w:rsid w:val="006E7C84"/>
    <w:rsid w:val="00703E5D"/>
    <w:rsid w:val="00754913"/>
    <w:rsid w:val="009039E5"/>
    <w:rsid w:val="0091107C"/>
    <w:rsid w:val="00954318"/>
    <w:rsid w:val="009D77E5"/>
    <w:rsid w:val="00A1154A"/>
    <w:rsid w:val="00B742EE"/>
    <w:rsid w:val="00C71512"/>
    <w:rsid w:val="00CC29E6"/>
    <w:rsid w:val="00CD3F63"/>
    <w:rsid w:val="00DB55B7"/>
    <w:rsid w:val="00DF0EBC"/>
    <w:rsid w:val="00E42395"/>
    <w:rsid w:val="00EA1B51"/>
    <w:rsid w:val="00EF522B"/>
    <w:rsid w:val="00F34211"/>
    <w:rsid w:val="00F60627"/>
    <w:rsid w:val="00F83D98"/>
    <w:rsid w:val="00FA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621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C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30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65A9B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115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4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1741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Óscar Gutiérrez Gamín</dc:creator>
  <cp:keywords/>
  <dc:description/>
  <cp:lastModifiedBy>cristina</cp:lastModifiedBy>
  <cp:revision>3</cp:revision>
  <cp:lastPrinted>2017-10-15T09:25:00Z</cp:lastPrinted>
  <dcterms:created xsi:type="dcterms:W3CDTF">2018-10-06T16:04:00Z</dcterms:created>
  <dcterms:modified xsi:type="dcterms:W3CDTF">2018-10-06T16:04:00Z</dcterms:modified>
</cp:coreProperties>
</file>