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margin" w:tblpY="-70"/>
        <w:tblW w:w="15730" w:type="dxa"/>
        <w:tblLayout w:type="fixed"/>
        <w:tblLook w:val="04A0" w:firstRow="1" w:lastRow="0" w:firstColumn="1" w:lastColumn="0" w:noHBand="0" w:noVBand="1"/>
      </w:tblPr>
      <w:tblGrid>
        <w:gridCol w:w="5382"/>
        <w:gridCol w:w="10348"/>
      </w:tblGrid>
      <w:tr w:rsidR="0079571A" w:rsidRPr="00D70AEE" w:rsidTr="0079571A">
        <w:trPr>
          <w:trHeight w:val="274"/>
        </w:trPr>
        <w:tc>
          <w:tcPr>
            <w:tcW w:w="5382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79571A" w:rsidRPr="00D70AEE" w:rsidRDefault="0079571A" w:rsidP="0039312E">
            <w:pPr>
              <w:spacing w:before="120"/>
              <w:outlineLvl w:val="5"/>
              <w:rPr>
                <w:rFonts w:eastAsia="Times New Roman" w:cs="Arial"/>
                <w:b/>
                <w:sz w:val="20"/>
                <w:szCs w:val="20"/>
                <w:lang w:eastAsia="es-ES"/>
              </w:rPr>
            </w:pPr>
            <w:r w:rsidRPr="006C0826">
              <w:rPr>
                <w:rFonts w:eastAsia="Times New Roman" w:cs="Arial"/>
                <w:b/>
                <w:i/>
                <w:sz w:val="20"/>
                <w:szCs w:val="20"/>
                <w:lang w:eastAsia="es-ES"/>
              </w:rPr>
              <w:t>1º ESO  BIOLOGÍA Y GEOLOGÍA</w:t>
            </w:r>
            <w:r w:rsidRPr="003B00FB">
              <w:rPr>
                <w:rFonts w:eastAsia="Times New Roman" w:cs="Arial"/>
                <w:b/>
                <w:i/>
                <w:lang w:eastAsia="es-ES"/>
              </w:rPr>
              <w:t xml:space="preserve">    </w:t>
            </w:r>
            <w:r>
              <w:rPr>
                <w:rFonts w:eastAsia="Times New Roman" w:cs="Arial"/>
                <w:b/>
                <w:sz w:val="20"/>
                <w:szCs w:val="20"/>
                <w:lang w:eastAsia="es-ES"/>
              </w:rPr>
              <w:t>CONTENIDOS</w:t>
            </w:r>
          </w:p>
        </w:tc>
        <w:tc>
          <w:tcPr>
            <w:tcW w:w="10348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79571A" w:rsidRDefault="0079571A" w:rsidP="00A12ED3">
            <w:pPr>
              <w:widowControl w:val="0"/>
              <w:autoSpaceDE w:val="0"/>
              <w:autoSpaceDN w:val="0"/>
              <w:adjustRightInd w:val="0"/>
              <w:ind w:left="601" w:hanging="601"/>
              <w:jc w:val="center"/>
              <w:rPr>
                <w:rFonts w:eastAsia="Times New Roman" w:cs="Times New Roman"/>
                <w:b/>
                <w:sz w:val="16"/>
                <w:szCs w:val="16"/>
                <w:lang w:eastAsia="es-ES"/>
              </w:rPr>
            </w:pPr>
          </w:p>
          <w:p w:rsidR="0079571A" w:rsidRPr="00D70AEE" w:rsidRDefault="0079571A" w:rsidP="00CD0DE3">
            <w:pPr>
              <w:widowControl w:val="0"/>
              <w:autoSpaceDE w:val="0"/>
              <w:autoSpaceDN w:val="0"/>
              <w:adjustRightInd w:val="0"/>
              <w:ind w:left="601" w:hanging="601"/>
              <w:rPr>
                <w:rFonts w:eastAsia="Times New Roman" w:cs="Times New Roman"/>
                <w:b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es-ES"/>
              </w:rPr>
              <w:t>E</w:t>
            </w:r>
            <w:r w:rsidRPr="00D70AEE">
              <w:rPr>
                <w:rFonts w:eastAsia="Times New Roman" w:cs="Times New Roman"/>
                <w:b/>
                <w:sz w:val="20"/>
                <w:szCs w:val="20"/>
                <w:lang w:eastAsia="es-ES"/>
              </w:rPr>
              <w:t>STÁNDARES DE APRENDIZAJE EVALUABLES</w:t>
            </w:r>
            <w:r w:rsidRPr="006C0826">
              <w:rPr>
                <w:rFonts w:eastAsia="Times New Roman" w:cs="Arial"/>
                <w:b/>
                <w:i/>
                <w:sz w:val="16"/>
                <w:szCs w:val="16"/>
                <w:lang w:eastAsia="es-ES"/>
              </w:rPr>
              <w:t xml:space="preserve"> </w:t>
            </w:r>
            <w:r>
              <w:rPr>
                <w:rFonts w:eastAsia="Times New Roman" w:cs="Arial"/>
                <w:b/>
                <w:i/>
                <w:sz w:val="16"/>
                <w:szCs w:val="16"/>
                <w:lang w:eastAsia="es-ES"/>
              </w:rPr>
              <w:t xml:space="preserve">                                                                                                                            </w:t>
            </w:r>
            <w:r w:rsidRPr="006C0826">
              <w:rPr>
                <w:rFonts w:eastAsia="Times New Roman" w:cs="Arial"/>
                <w:b/>
                <w:i/>
                <w:sz w:val="16"/>
                <w:szCs w:val="16"/>
                <w:lang w:eastAsia="es-ES"/>
              </w:rPr>
              <w:t>CURSO 201</w:t>
            </w:r>
            <w:r w:rsidR="00E061D5">
              <w:rPr>
                <w:rFonts w:eastAsia="Times New Roman" w:cs="Arial"/>
                <w:b/>
                <w:i/>
                <w:sz w:val="16"/>
                <w:szCs w:val="16"/>
                <w:lang w:eastAsia="es-ES"/>
              </w:rPr>
              <w:t>8/19</w:t>
            </w:r>
          </w:p>
        </w:tc>
      </w:tr>
      <w:tr w:rsidR="0079571A" w:rsidRPr="00D70AEE" w:rsidTr="0079571A">
        <w:tc>
          <w:tcPr>
            <w:tcW w:w="5382" w:type="dxa"/>
            <w:tcBorders>
              <w:top w:val="single" w:sz="18" w:space="0" w:color="auto"/>
              <w:bottom w:val="single" w:sz="18" w:space="0" w:color="auto"/>
            </w:tcBorders>
          </w:tcPr>
          <w:p w:rsidR="0079571A" w:rsidRPr="00D70AEE" w:rsidRDefault="0079571A" w:rsidP="00DD7422">
            <w:pPr>
              <w:spacing w:after="120"/>
              <w:outlineLvl w:val="5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D70AEE">
              <w:rPr>
                <w:rFonts w:eastAsia="Times New Roman" w:cs="Arial"/>
                <w:b/>
                <w:sz w:val="18"/>
                <w:szCs w:val="18"/>
                <w:lang w:eastAsia="es-ES"/>
              </w:rPr>
              <w:t>Contenidos comunes a todas las unidades didácticas:</w:t>
            </w:r>
          </w:p>
          <w:p w:rsidR="0079571A" w:rsidRPr="00D70AEE" w:rsidRDefault="0079571A" w:rsidP="00DD742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/>
              <w:contextualSpacing/>
              <w:rPr>
                <w:rFonts w:eastAsia="Times New Roman" w:cs="NimbusRomanNo9L-Regular"/>
                <w:sz w:val="18"/>
                <w:szCs w:val="18"/>
                <w:lang w:eastAsia="es-ES"/>
              </w:rPr>
            </w:pPr>
            <w:r w:rsidRPr="00D70AEE">
              <w:rPr>
                <w:rFonts w:eastAsia="Times New Roman" w:cs="NimbusRomanNo9L-Regular"/>
                <w:sz w:val="18"/>
                <w:szCs w:val="18"/>
                <w:lang w:eastAsia="es-ES"/>
              </w:rPr>
              <w:t>La metodología científica. Características básicas. Iniciación a la actividad científica.</w:t>
            </w:r>
          </w:p>
          <w:p w:rsidR="0079571A" w:rsidRPr="00D70AEE" w:rsidRDefault="0079571A" w:rsidP="00DD742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/>
              <w:contextualSpacing/>
              <w:rPr>
                <w:rFonts w:eastAsia="Times New Roman" w:cs="NimbusRomanNo9L-Regular"/>
                <w:sz w:val="18"/>
                <w:szCs w:val="18"/>
                <w:lang w:eastAsia="es-ES"/>
              </w:rPr>
            </w:pPr>
            <w:r w:rsidRPr="00D70AEE">
              <w:rPr>
                <w:rFonts w:eastAsia="Times New Roman" w:cs="NimbusRomanNo9L-Regular"/>
                <w:sz w:val="18"/>
                <w:szCs w:val="18"/>
                <w:lang w:eastAsia="es-ES"/>
              </w:rPr>
              <w:t>La experimentación en Biología y Geología: obtención y selección de información a partir de la selección y recogida de muestras del medio natural.</w:t>
            </w:r>
          </w:p>
          <w:p w:rsidR="0079571A" w:rsidRPr="00D70AEE" w:rsidRDefault="0079571A" w:rsidP="00DD742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/>
              <w:contextualSpacing/>
              <w:rPr>
                <w:rFonts w:eastAsia="Times New Roman" w:cs="NimbusRomanNo9L-Regular"/>
                <w:sz w:val="18"/>
                <w:szCs w:val="18"/>
                <w:lang w:eastAsia="es-ES"/>
              </w:rPr>
            </w:pPr>
            <w:r w:rsidRPr="00D70AEE">
              <w:rPr>
                <w:rFonts w:eastAsia="Times New Roman" w:cs="NimbusRomanNo9L-Regular"/>
                <w:sz w:val="18"/>
                <w:szCs w:val="18"/>
                <w:lang w:eastAsia="es-ES"/>
              </w:rPr>
              <w:t>Elaboración y presentación de investigaciones sobre los contenidos de Biología y Geología desarrollados a lo largo del curso</w:t>
            </w:r>
          </w:p>
          <w:p w:rsidR="0079571A" w:rsidRPr="00D70AEE" w:rsidRDefault="0079571A" w:rsidP="00DD742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/>
              <w:contextualSpacing/>
              <w:rPr>
                <w:rFonts w:eastAsia="Times New Roman" w:cs="NimbusRomanNo9L-Regular"/>
                <w:sz w:val="18"/>
                <w:szCs w:val="18"/>
                <w:lang w:eastAsia="es-ES"/>
              </w:rPr>
            </w:pPr>
            <w:r w:rsidRPr="00D70AEE">
              <w:rPr>
                <w:rFonts w:eastAsia="Times New Roman" w:cs="NimbusRomanNo9L-Regular"/>
                <w:sz w:val="18"/>
                <w:szCs w:val="18"/>
                <w:lang w:eastAsia="es-ES"/>
              </w:rPr>
              <w:t>Utilización de distintas fuentes de información para buscar seleccionar y presentar conclusiones.</w:t>
            </w:r>
          </w:p>
          <w:p w:rsidR="0079571A" w:rsidRPr="00D70AEE" w:rsidRDefault="0079571A" w:rsidP="00DD742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/>
              <w:contextualSpacing/>
              <w:rPr>
                <w:rFonts w:eastAsia="Times New Roman" w:cs="Arial"/>
                <w:b/>
                <w:iCs/>
                <w:sz w:val="18"/>
                <w:szCs w:val="18"/>
                <w:lang w:val="es-ES_tradnl" w:eastAsia="es-ES"/>
              </w:rPr>
            </w:pPr>
            <w:r w:rsidRPr="00D70AEE">
              <w:rPr>
                <w:rFonts w:eastAsia="Times New Roman" w:cs="NimbusRomanNo9L-Regular"/>
                <w:sz w:val="18"/>
                <w:szCs w:val="18"/>
                <w:lang w:eastAsia="es-ES"/>
              </w:rPr>
              <w:t>Trabajo individual y en grupo.</w:t>
            </w:r>
          </w:p>
        </w:tc>
        <w:tc>
          <w:tcPr>
            <w:tcW w:w="10348" w:type="dxa"/>
            <w:tcBorders>
              <w:top w:val="single" w:sz="18" w:space="0" w:color="auto"/>
              <w:bottom w:val="single" w:sz="18" w:space="0" w:color="auto"/>
            </w:tcBorders>
          </w:tcPr>
          <w:p w:rsidR="0079571A" w:rsidRPr="00D70AEE" w:rsidRDefault="0079571A" w:rsidP="00DD7422">
            <w:pPr>
              <w:widowControl w:val="0"/>
              <w:autoSpaceDE w:val="0"/>
              <w:autoSpaceDN w:val="0"/>
              <w:adjustRightInd w:val="0"/>
              <w:ind w:hanging="601"/>
              <w:jc w:val="both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D70AEE">
              <w:rPr>
                <w:rFonts w:eastAsia="Times New Roman" w:cs="Times New Roman"/>
                <w:sz w:val="18"/>
                <w:szCs w:val="18"/>
                <w:lang w:eastAsia="es-ES"/>
              </w:rPr>
              <w:t xml:space="preserve">  1.1.</w:t>
            </w:r>
            <w:r w:rsidRPr="00D70AEE">
              <w:rPr>
                <w:rFonts w:eastAsia="Times New Roman" w:cs="Times New Roman"/>
                <w:sz w:val="18"/>
                <w:szCs w:val="18"/>
                <w:lang w:eastAsia="es-ES"/>
              </w:rPr>
              <w:tab/>
              <w:t>Integra y aplica las destrezas propias del método científico.</w:t>
            </w:r>
          </w:p>
          <w:p w:rsidR="0079571A" w:rsidRPr="00D70AEE" w:rsidRDefault="0079571A" w:rsidP="00DD7422">
            <w:pPr>
              <w:widowControl w:val="0"/>
              <w:autoSpaceDE w:val="0"/>
              <w:autoSpaceDN w:val="0"/>
              <w:adjustRightInd w:val="0"/>
              <w:ind w:hanging="601"/>
              <w:jc w:val="both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D70AEE">
              <w:rPr>
                <w:rFonts w:eastAsia="Times New Roman" w:cs="Times New Roman"/>
                <w:sz w:val="18"/>
                <w:szCs w:val="18"/>
                <w:lang w:eastAsia="es-ES"/>
              </w:rPr>
              <w:t xml:space="preserve">  2.1.</w:t>
            </w:r>
            <w:r w:rsidRPr="00D70AEE">
              <w:rPr>
                <w:rFonts w:eastAsia="Times New Roman" w:cs="Times New Roman"/>
                <w:sz w:val="18"/>
                <w:szCs w:val="18"/>
                <w:lang w:eastAsia="es-ES"/>
              </w:rPr>
              <w:tab/>
              <w:t>Utiliza argumentos justificando las hipótesis que propone.</w:t>
            </w:r>
          </w:p>
          <w:p w:rsidR="0079571A" w:rsidRPr="00D70AEE" w:rsidRDefault="0079571A" w:rsidP="00DD7422">
            <w:pPr>
              <w:widowControl w:val="0"/>
              <w:autoSpaceDE w:val="0"/>
              <w:autoSpaceDN w:val="0"/>
              <w:adjustRightInd w:val="0"/>
              <w:ind w:hanging="601"/>
              <w:jc w:val="both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D70AEE">
              <w:rPr>
                <w:rFonts w:eastAsia="Times New Roman" w:cs="Times New Roman"/>
                <w:sz w:val="18"/>
                <w:szCs w:val="18"/>
                <w:lang w:eastAsia="es-ES"/>
              </w:rPr>
              <w:t xml:space="preserve">  3.1.</w:t>
            </w:r>
            <w:r w:rsidRPr="00D70AEE">
              <w:rPr>
                <w:rFonts w:eastAsia="Times New Roman" w:cs="Times New Roman"/>
                <w:sz w:val="18"/>
                <w:szCs w:val="18"/>
                <w:lang w:eastAsia="es-ES"/>
              </w:rPr>
              <w:tab/>
              <w:t>Utiliza diferentes fuentes de información, apoyándose en las TIC, para la elaboración y la presentación de sus investigaciones.</w:t>
            </w:r>
          </w:p>
          <w:p w:rsidR="0079571A" w:rsidRPr="00D70AEE" w:rsidRDefault="0079571A" w:rsidP="00DD7422">
            <w:pPr>
              <w:widowControl w:val="0"/>
              <w:autoSpaceDE w:val="0"/>
              <w:autoSpaceDN w:val="0"/>
              <w:adjustRightInd w:val="0"/>
              <w:ind w:hanging="601"/>
              <w:jc w:val="both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D70AEE">
              <w:rPr>
                <w:rFonts w:eastAsia="Times New Roman" w:cs="Times New Roman"/>
                <w:sz w:val="18"/>
                <w:szCs w:val="18"/>
                <w:lang w:eastAsia="es-ES"/>
              </w:rPr>
              <w:t xml:space="preserve">  4.1.</w:t>
            </w:r>
            <w:r w:rsidRPr="00D70AEE">
              <w:rPr>
                <w:rFonts w:eastAsia="Times New Roman" w:cs="Times New Roman"/>
                <w:sz w:val="18"/>
                <w:szCs w:val="18"/>
                <w:lang w:eastAsia="es-ES"/>
              </w:rPr>
              <w:tab/>
              <w:t>Participa, valora y respeta el trabajo individual y grupal.</w:t>
            </w:r>
          </w:p>
          <w:p w:rsidR="0079571A" w:rsidRPr="00D70AEE" w:rsidRDefault="0079571A" w:rsidP="00DD7422">
            <w:pPr>
              <w:widowControl w:val="0"/>
              <w:autoSpaceDE w:val="0"/>
              <w:autoSpaceDN w:val="0"/>
              <w:adjustRightInd w:val="0"/>
              <w:ind w:hanging="601"/>
              <w:jc w:val="both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D70AEE">
              <w:rPr>
                <w:rFonts w:eastAsia="Times New Roman" w:cs="Times New Roman"/>
                <w:sz w:val="18"/>
                <w:szCs w:val="18"/>
                <w:lang w:eastAsia="es-ES"/>
              </w:rPr>
              <w:t xml:space="preserve">  5.1.</w:t>
            </w:r>
            <w:r w:rsidRPr="00D70AEE">
              <w:rPr>
                <w:rFonts w:eastAsia="Times New Roman" w:cs="Times New Roman"/>
                <w:sz w:val="18"/>
                <w:szCs w:val="18"/>
                <w:lang w:eastAsia="es-ES"/>
              </w:rPr>
              <w:tab/>
              <w:t>Diseña pequeños trabajos de investigación sobre animales y/o plantas, los ecosistemas de su entorno o la alimentación y la nutrición humana para su presentación y defensa en el aula.</w:t>
            </w:r>
          </w:p>
          <w:p w:rsidR="0079571A" w:rsidRPr="00D70AEE" w:rsidRDefault="0079571A" w:rsidP="00DD7422">
            <w:pPr>
              <w:widowControl w:val="0"/>
              <w:autoSpaceDE w:val="0"/>
              <w:autoSpaceDN w:val="0"/>
              <w:adjustRightInd w:val="0"/>
              <w:ind w:hanging="601"/>
              <w:jc w:val="both"/>
              <w:rPr>
                <w:rFonts w:eastAsia="Times New Roman" w:cs="Times"/>
                <w:sz w:val="18"/>
                <w:szCs w:val="18"/>
                <w:lang w:eastAsia="es-ES"/>
              </w:rPr>
            </w:pPr>
            <w:r w:rsidRPr="00D70AEE">
              <w:rPr>
                <w:rFonts w:eastAsia="Times New Roman" w:cs="Times New Roman"/>
                <w:sz w:val="18"/>
                <w:szCs w:val="18"/>
                <w:lang w:eastAsia="es-ES"/>
              </w:rPr>
              <w:t xml:space="preserve">  5.2.</w:t>
            </w:r>
            <w:r w:rsidRPr="00D70AEE">
              <w:rPr>
                <w:rFonts w:eastAsia="Times New Roman" w:cs="Times New Roman"/>
                <w:sz w:val="18"/>
                <w:szCs w:val="18"/>
                <w:lang w:eastAsia="es-ES"/>
              </w:rPr>
              <w:tab/>
              <w:t>Expresa con precisión y coherencia, tanto verbalmente como por escrito, las conclusiones de sus investigaciones.</w:t>
            </w:r>
          </w:p>
          <w:p w:rsidR="0079571A" w:rsidRPr="00D70AEE" w:rsidRDefault="0079571A" w:rsidP="00DD7422">
            <w:pPr>
              <w:widowControl w:val="0"/>
              <w:autoSpaceDE w:val="0"/>
              <w:autoSpaceDN w:val="0"/>
              <w:adjustRightInd w:val="0"/>
              <w:ind w:hanging="601"/>
              <w:jc w:val="both"/>
              <w:rPr>
                <w:rFonts w:eastAsia="Times New Roman" w:cs="NimbusRomanNo9L-Regular"/>
                <w:sz w:val="18"/>
                <w:szCs w:val="18"/>
                <w:lang w:eastAsia="es-ES"/>
              </w:rPr>
            </w:pPr>
            <w:r w:rsidRPr="00D70AEE">
              <w:rPr>
                <w:rFonts w:eastAsia="Times New Roman" w:cs="NimbusRomanNo9L-Regular"/>
                <w:sz w:val="18"/>
                <w:szCs w:val="18"/>
                <w:lang w:eastAsia="es-ES"/>
              </w:rPr>
              <w:t>1.1.</w:t>
            </w:r>
            <w:r w:rsidRPr="00D70AEE">
              <w:rPr>
                <w:rFonts w:eastAsia="Times New Roman" w:cs="NimbusRomanNo9L-Regular"/>
                <w:sz w:val="18"/>
                <w:szCs w:val="18"/>
                <w:lang w:eastAsia="es-ES"/>
              </w:rPr>
              <w:tab/>
              <w:t xml:space="preserve">Identifica los términos más frecuentes del vocabulario científico, expresándose de forma correcta tanto oralmente como por escrito. </w:t>
            </w:r>
          </w:p>
          <w:p w:rsidR="0079571A" w:rsidRPr="00D70AEE" w:rsidRDefault="0079571A" w:rsidP="00DD7422">
            <w:pPr>
              <w:widowControl w:val="0"/>
              <w:autoSpaceDE w:val="0"/>
              <w:autoSpaceDN w:val="0"/>
              <w:adjustRightInd w:val="0"/>
              <w:ind w:hanging="601"/>
              <w:jc w:val="both"/>
              <w:rPr>
                <w:rFonts w:eastAsia="Times New Roman" w:cs="NimbusRomanNo9L-Regular"/>
                <w:sz w:val="18"/>
                <w:szCs w:val="18"/>
                <w:lang w:eastAsia="es-ES"/>
              </w:rPr>
            </w:pPr>
            <w:r w:rsidRPr="00D70AEE">
              <w:rPr>
                <w:rFonts w:eastAsia="Times New Roman" w:cs="NimbusRomanNo9L-Regular"/>
                <w:sz w:val="18"/>
                <w:szCs w:val="18"/>
                <w:lang w:eastAsia="es-ES"/>
              </w:rPr>
              <w:t xml:space="preserve">  2.1.</w:t>
            </w:r>
            <w:r w:rsidRPr="00D70AEE">
              <w:rPr>
                <w:rFonts w:eastAsia="Times New Roman" w:cs="NimbusRomanNo9L-Regular"/>
                <w:sz w:val="18"/>
                <w:szCs w:val="18"/>
                <w:lang w:eastAsia="es-ES"/>
              </w:rPr>
              <w:tab/>
              <w:t xml:space="preserve">Busca, selecciona e interpreta la información de carácter científico a partir de la utilización de diversas fuentes. </w:t>
            </w:r>
          </w:p>
          <w:p w:rsidR="0079571A" w:rsidRPr="00D70AEE" w:rsidRDefault="0079571A" w:rsidP="00DD7422">
            <w:pPr>
              <w:widowControl w:val="0"/>
              <w:autoSpaceDE w:val="0"/>
              <w:autoSpaceDN w:val="0"/>
              <w:adjustRightInd w:val="0"/>
              <w:ind w:hanging="601"/>
              <w:jc w:val="both"/>
              <w:rPr>
                <w:rFonts w:eastAsia="Times New Roman" w:cs="NimbusRomanNo9L-Regular"/>
                <w:sz w:val="18"/>
                <w:szCs w:val="18"/>
                <w:lang w:eastAsia="es-ES"/>
              </w:rPr>
            </w:pPr>
            <w:r w:rsidRPr="00D70AEE">
              <w:rPr>
                <w:rFonts w:eastAsia="Times New Roman" w:cs="NimbusRomanNo9L-Regular"/>
                <w:sz w:val="18"/>
                <w:szCs w:val="18"/>
                <w:lang w:eastAsia="es-ES"/>
              </w:rPr>
              <w:t xml:space="preserve">  2.2.</w:t>
            </w:r>
            <w:r w:rsidRPr="00D70AEE">
              <w:rPr>
                <w:rFonts w:eastAsia="Times New Roman" w:cs="NimbusRomanNo9L-Regular"/>
                <w:sz w:val="18"/>
                <w:szCs w:val="18"/>
                <w:lang w:eastAsia="es-ES"/>
              </w:rPr>
              <w:tab/>
              <w:t xml:space="preserve">Transmite la información seleccionada de manera precisa utilizando diversos soportes. </w:t>
            </w:r>
          </w:p>
          <w:p w:rsidR="0079571A" w:rsidRPr="00D70AEE" w:rsidRDefault="0079571A" w:rsidP="00DD7422">
            <w:pPr>
              <w:widowControl w:val="0"/>
              <w:autoSpaceDE w:val="0"/>
              <w:autoSpaceDN w:val="0"/>
              <w:adjustRightInd w:val="0"/>
              <w:ind w:hanging="601"/>
              <w:jc w:val="both"/>
              <w:rPr>
                <w:rFonts w:eastAsia="Times New Roman" w:cs="NimbusRomanNo9L-Regular"/>
                <w:sz w:val="18"/>
                <w:szCs w:val="18"/>
                <w:lang w:eastAsia="es-ES"/>
              </w:rPr>
            </w:pPr>
            <w:r w:rsidRPr="00D70AEE">
              <w:rPr>
                <w:rFonts w:eastAsia="Times New Roman" w:cs="NimbusRomanNo9L-Regular"/>
                <w:sz w:val="18"/>
                <w:szCs w:val="18"/>
                <w:lang w:eastAsia="es-ES"/>
              </w:rPr>
              <w:t xml:space="preserve">  2.3.</w:t>
            </w:r>
            <w:r w:rsidRPr="00D70AEE">
              <w:rPr>
                <w:rFonts w:eastAsia="Times New Roman" w:cs="NimbusRomanNo9L-Regular"/>
                <w:sz w:val="18"/>
                <w:szCs w:val="18"/>
                <w:lang w:eastAsia="es-ES"/>
              </w:rPr>
              <w:tab/>
              <w:t xml:space="preserve">Utiliza la información de carácter científico para formarse una opinión propia y argumentar sobre problemas relacionados. </w:t>
            </w:r>
          </w:p>
          <w:p w:rsidR="0079571A" w:rsidRPr="00D70AEE" w:rsidRDefault="0079571A" w:rsidP="00DD7422">
            <w:pPr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D70AEE">
              <w:rPr>
                <w:rFonts w:eastAsia="Times New Roman" w:cs="NimbusRomanNo9L-Regular"/>
                <w:sz w:val="18"/>
                <w:szCs w:val="18"/>
                <w:lang w:eastAsia="es-ES"/>
              </w:rPr>
              <w:t>Conoce y respeta las normas de seguridad en el laboratorio, respetando y cuidando los</w:t>
            </w:r>
            <w:r>
              <w:rPr>
                <w:rFonts w:eastAsia="Times New Roman" w:cs="NimbusRomanNo9L-Regular"/>
                <w:sz w:val="18"/>
                <w:szCs w:val="18"/>
                <w:lang w:eastAsia="es-ES"/>
              </w:rPr>
              <w:t xml:space="preserve"> materiales.</w:t>
            </w:r>
          </w:p>
        </w:tc>
      </w:tr>
      <w:tr w:rsidR="0079571A" w:rsidRPr="00D70AEE" w:rsidTr="0079571A">
        <w:tc>
          <w:tcPr>
            <w:tcW w:w="5382" w:type="dxa"/>
            <w:tcBorders>
              <w:top w:val="single" w:sz="18" w:space="0" w:color="auto"/>
              <w:bottom w:val="single" w:sz="4" w:space="0" w:color="auto"/>
            </w:tcBorders>
          </w:tcPr>
          <w:p w:rsidR="0079571A" w:rsidRPr="00D70AEE" w:rsidRDefault="0079571A" w:rsidP="00DD7422">
            <w:pPr>
              <w:keepNext/>
              <w:spacing w:after="120"/>
              <w:outlineLvl w:val="0"/>
              <w:rPr>
                <w:rFonts w:eastAsia="Times New Roman" w:cs="Arial"/>
                <w:b/>
                <w:iCs/>
                <w:sz w:val="18"/>
                <w:szCs w:val="18"/>
                <w:lang w:val="es-ES_tradnl" w:eastAsia="es-ES"/>
              </w:rPr>
            </w:pPr>
            <w:r w:rsidRPr="00D70AEE">
              <w:rPr>
                <w:rFonts w:eastAsia="Times New Roman" w:cs="Arial"/>
                <w:b/>
                <w:iCs/>
                <w:sz w:val="18"/>
                <w:szCs w:val="18"/>
                <w:lang w:val="es-ES_tradnl" w:eastAsia="es-ES"/>
              </w:rPr>
              <w:t>UNIDAD 1</w:t>
            </w:r>
            <w:r w:rsidRPr="00D70AEE">
              <w:rPr>
                <w:rFonts w:eastAsia="Times New Roman" w:cs="Arial"/>
                <w:iCs/>
                <w:sz w:val="18"/>
                <w:szCs w:val="18"/>
                <w:lang w:val="es-ES_tradnl" w:eastAsia="es-ES"/>
              </w:rPr>
              <w:t>:</w:t>
            </w:r>
            <w:r w:rsidRPr="0035142E">
              <w:rPr>
                <w:rFonts w:eastAsia="Times New Roman" w:cs="Arial"/>
                <w:iCs/>
                <w:sz w:val="18"/>
                <w:szCs w:val="18"/>
                <w:lang w:val="es-ES_tradnl" w:eastAsia="es-ES"/>
              </w:rPr>
              <w:t xml:space="preserve">  </w:t>
            </w:r>
            <w:r w:rsidRPr="00D70AEE">
              <w:rPr>
                <w:rFonts w:eastAsia="Times New Roman" w:cs="Arial"/>
                <w:b/>
                <w:iCs/>
                <w:sz w:val="18"/>
                <w:szCs w:val="18"/>
                <w:lang w:val="es-ES_tradnl" w:eastAsia="es-ES"/>
              </w:rPr>
              <w:t xml:space="preserve"> La Tierra en el Universo</w:t>
            </w:r>
          </w:p>
          <w:p w:rsidR="0079571A" w:rsidRPr="00D70AEE" w:rsidRDefault="0079571A" w:rsidP="00DD742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/>
              <w:contextualSpacing/>
              <w:rPr>
                <w:rFonts w:eastAsia="Times New Roman" w:cs="NimbusRomanNo9L-Regular"/>
                <w:sz w:val="18"/>
                <w:szCs w:val="18"/>
                <w:lang w:eastAsia="es-ES"/>
              </w:rPr>
            </w:pPr>
            <w:r w:rsidRPr="00D70AEE">
              <w:rPr>
                <w:rFonts w:eastAsia="Times New Roman" w:cs="NimbusRomanNo9L-Regular"/>
                <w:sz w:val="18"/>
                <w:szCs w:val="18"/>
                <w:lang w:eastAsia="es-ES"/>
              </w:rPr>
              <w:t xml:space="preserve">Los principales modelos sobre el origen del universo. </w:t>
            </w:r>
          </w:p>
          <w:p w:rsidR="0079571A" w:rsidRPr="00D70AEE" w:rsidRDefault="0079571A" w:rsidP="00DD742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/>
              <w:contextualSpacing/>
              <w:rPr>
                <w:rFonts w:eastAsia="Times New Roman" w:cs="NimbusRomanNo9L-Regular"/>
                <w:sz w:val="18"/>
                <w:szCs w:val="18"/>
                <w:lang w:eastAsia="es-ES"/>
              </w:rPr>
            </w:pPr>
            <w:r w:rsidRPr="00D70AEE">
              <w:rPr>
                <w:rFonts w:eastAsia="Times New Roman" w:cs="NimbusRomanNo9L-Regular"/>
                <w:sz w:val="18"/>
                <w:szCs w:val="18"/>
                <w:lang w:eastAsia="es-ES"/>
              </w:rPr>
              <w:t xml:space="preserve">Características del sistema solar y de sus componentes. </w:t>
            </w:r>
          </w:p>
          <w:p w:rsidR="0079571A" w:rsidRPr="00D70AEE" w:rsidRDefault="0079571A" w:rsidP="00DD742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/>
              <w:contextualSpacing/>
              <w:rPr>
                <w:rFonts w:eastAsia="Times New Roman" w:cs="Arial"/>
                <w:sz w:val="18"/>
                <w:szCs w:val="18"/>
                <w:lang w:val="es-ES_tradnl" w:eastAsia="es-ES"/>
              </w:rPr>
            </w:pPr>
            <w:r w:rsidRPr="00D70AEE">
              <w:rPr>
                <w:rFonts w:eastAsia="Times New Roman" w:cs="NimbusRomanNo9L-Regular"/>
                <w:sz w:val="18"/>
                <w:szCs w:val="18"/>
                <w:lang w:eastAsia="es-ES"/>
              </w:rPr>
              <w:t xml:space="preserve">El planeta Tierra. Características. Movimientos y consecuencias. </w:t>
            </w:r>
          </w:p>
        </w:tc>
        <w:tc>
          <w:tcPr>
            <w:tcW w:w="10348" w:type="dxa"/>
            <w:tcBorders>
              <w:top w:val="single" w:sz="18" w:space="0" w:color="auto"/>
              <w:bottom w:val="single" w:sz="4" w:space="0" w:color="auto"/>
            </w:tcBorders>
          </w:tcPr>
          <w:p w:rsidR="0079571A" w:rsidRPr="00D70AEE" w:rsidRDefault="0079571A" w:rsidP="00DD7422">
            <w:pPr>
              <w:widowControl w:val="0"/>
              <w:autoSpaceDE w:val="0"/>
              <w:autoSpaceDN w:val="0"/>
              <w:adjustRightInd w:val="0"/>
              <w:ind w:hanging="601"/>
              <w:jc w:val="both"/>
              <w:rPr>
                <w:rFonts w:eastAsia="Times New Roman" w:cs="Times"/>
                <w:sz w:val="18"/>
                <w:szCs w:val="18"/>
                <w:lang w:eastAsia="es-ES"/>
              </w:rPr>
            </w:pPr>
            <w:r w:rsidRPr="00D70AEE">
              <w:rPr>
                <w:rFonts w:eastAsia="Times New Roman" w:cs="Times New Roman"/>
                <w:sz w:val="18"/>
                <w:szCs w:val="18"/>
                <w:lang w:eastAsia="es-ES"/>
              </w:rPr>
              <w:t xml:space="preserve">             </w:t>
            </w:r>
            <w:r w:rsidRPr="0035142E">
              <w:rPr>
                <w:rFonts w:eastAsia="Times New Roman" w:cs="Times New Roman"/>
                <w:sz w:val="18"/>
                <w:szCs w:val="18"/>
                <w:lang w:eastAsia="es-ES"/>
              </w:rPr>
              <w:t xml:space="preserve">   </w:t>
            </w:r>
            <w:r w:rsidRPr="00D70AEE">
              <w:rPr>
                <w:rFonts w:eastAsia="Times New Roman" w:cs="Times New Roman"/>
                <w:sz w:val="18"/>
                <w:szCs w:val="18"/>
                <w:lang w:eastAsia="es-ES"/>
              </w:rPr>
              <w:t>Identifica las ideas principales sobre el origen del universo.</w:t>
            </w:r>
          </w:p>
          <w:p w:rsidR="0079571A" w:rsidRPr="00D70AEE" w:rsidRDefault="0079571A" w:rsidP="00DD7422">
            <w:pPr>
              <w:widowControl w:val="0"/>
              <w:autoSpaceDE w:val="0"/>
              <w:autoSpaceDN w:val="0"/>
              <w:adjustRightInd w:val="0"/>
              <w:ind w:hanging="601"/>
              <w:jc w:val="both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D70AEE">
              <w:rPr>
                <w:rFonts w:eastAsia="Times New Roman" w:cs="Times New Roman"/>
                <w:sz w:val="18"/>
                <w:szCs w:val="18"/>
                <w:lang w:eastAsia="es-ES"/>
              </w:rPr>
              <w:t xml:space="preserve">  2.1.</w:t>
            </w:r>
            <w:r w:rsidRPr="00D70AEE">
              <w:rPr>
                <w:rFonts w:eastAsia="Times New Roman" w:cs="Times New Roman"/>
                <w:sz w:val="18"/>
                <w:szCs w:val="18"/>
                <w:lang w:eastAsia="es-ES"/>
              </w:rPr>
              <w:tab/>
              <w:t>Reconoce los componentes del sistema solar describiendo sus características generales.</w:t>
            </w:r>
          </w:p>
          <w:p w:rsidR="0079571A" w:rsidRPr="00D70AEE" w:rsidRDefault="0079571A" w:rsidP="00DD7422">
            <w:pPr>
              <w:widowControl w:val="0"/>
              <w:autoSpaceDE w:val="0"/>
              <w:autoSpaceDN w:val="0"/>
              <w:adjustRightInd w:val="0"/>
              <w:ind w:hanging="601"/>
              <w:jc w:val="both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D70AEE">
              <w:rPr>
                <w:rFonts w:eastAsia="Times New Roman" w:cs="Times New Roman"/>
                <w:sz w:val="18"/>
                <w:szCs w:val="18"/>
                <w:lang w:eastAsia="es-ES"/>
              </w:rPr>
              <w:t xml:space="preserve">  3.1.</w:t>
            </w:r>
            <w:r w:rsidRPr="00D70AEE">
              <w:rPr>
                <w:rFonts w:eastAsia="Times New Roman" w:cs="Times New Roman"/>
                <w:sz w:val="18"/>
                <w:szCs w:val="18"/>
                <w:lang w:eastAsia="es-ES"/>
              </w:rPr>
              <w:tab/>
              <w:t>Precisa qué características se dan en el planeta Tierra y no se dan en los otros planetas, que permiten el desarrollo de la vida.</w:t>
            </w:r>
          </w:p>
          <w:p w:rsidR="0079571A" w:rsidRPr="00D70AEE" w:rsidRDefault="0079571A" w:rsidP="00DD7422">
            <w:pPr>
              <w:widowControl w:val="0"/>
              <w:autoSpaceDE w:val="0"/>
              <w:autoSpaceDN w:val="0"/>
              <w:adjustRightInd w:val="0"/>
              <w:ind w:hanging="601"/>
              <w:jc w:val="both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D70AEE">
              <w:rPr>
                <w:rFonts w:eastAsia="Times New Roman" w:cs="Times New Roman"/>
                <w:sz w:val="18"/>
                <w:szCs w:val="18"/>
                <w:lang w:eastAsia="es-ES"/>
              </w:rPr>
              <w:t xml:space="preserve">  4.1.</w:t>
            </w:r>
            <w:r w:rsidRPr="00D70AEE">
              <w:rPr>
                <w:rFonts w:eastAsia="Times New Roman" w:cs="Times New Roman"/>
                <w:sz w:val="18"/>
                <w:szCs w:val="18"/>
                <w:lang w:eastAsia="es-ES"/>
              </w:rPr>
              <w:tab/>
              <w:t>Identifica la posición de la Tierra en el sistema solar.</w:t>
            </w:r>
          </w:p>
          <w:p w:rsidR="0079571A" w:rsidRPr="00D70AEE" w:rsidRDefault="0079571A" w:rsidP="00DD7422">
            <w:pPr>
              <w:widowControl w:val="0"/>
              <w:autoSpaceDE w:val="0"/>
              <w:autoSpaceDN w:val="0"/>
              <w:adjustRightInd w:val="0"/>
              <w:ind w:hanging="601"/>
              <w:jc w:val="both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D70AEE">
              <w:rPr>
                <w:rFonts w:eastAsia="Times New Roman" w:cs="Times New Roman"/>
                <w:sz w:val="18"/>
                <w:szCs w:val="18"/>
                <w:lang w:eastAsia="es-ES"/>
              </w:rPr>
              <w:t xml:space="preserve">  5.1.</w:t>
            </w:r>
            <w:r w:rsidRPr="00D70AEE">
              <w:rPr>
                <w:rFonts w:eastAsia="Times New Roman" w:cs="Times New Roman"/>
                <w:sz w:val="18"/>
                <w:szCs w:val="18"/>
                <w:lang w:eastAsia="es-ES"/>
              </w:rPr>
              <w:tab/>
              <w:t>Categoriza los fenómenos principales relacionados con el movimiento y posición de los astros, deduciendo su importancia para la vida.</w:t>
            </w:r>
          </w:p>
          <w:p w:rsidR="0079571A" w:rsidRPr="00D70AEE" w:rsidRDefault="0079571A" w:rsidP="00DD7422">
            <w:pPr>
              <w:widowControl w:val="0"/>
              <w:autoSpaceDE w:val="0"/>
              <w:autoSpaceDN w:val="0"/>
              <w:adjustRightInd w:val="0"/>
              <w:ind w:hanging="601"/>
              <w:jc w:val="both"/>
              <w:rPr>
                <w:rFonts w:eastAsia="Times New Roman" w:cs="Arial"/>
                <w:sz w:val="18"/>
                <w:szCs w:val="18"/>
                <w:lang w:val="es-ES_tradnl" w:eastAsia="es-ES"/>
              </w:rPr>
            </w:pPr>
            <w:r w:rsidRPr="00D70AEE">
              <w:rPr>
                <w:rFonts w:eastAsia="Times New Roman" w:cs="Times New Roman"/>
                <w:sz w:val="18"/>
                <w:szCs w:val="18"/>
                <w:lang w:eastAsia="es-ES"/>
              </w:rPr>
              <w:t xml:space="preserve">  5.2.</w:t>
            </w:r>
            <w:r w:rsidRPr="00D70AEE">
              <w:rPr>
                <w:rFonts w:eastAsia="Times New Roman" w:cs="Times New Roman"/>
                <w:sz w:val="18"/>
                <w:szCs w:val="18"/>
                <w:lang w:eastAsia="es-ES"/>
              </w:rPr>
              <w:tab/>
              <w:t>Interpreta correctamente, en gráficos y esquemas, fenómenos como las fases lunares y los eclipses, estableciendo la relación existente con la posición relativa de la Tierra, la Luna y el Sol.</w:t>
            </w:r>
          </w:p>
        </w:tc>
      </w:tr>
      <w:tr w:rsidR="0079571A" w:rsidRPr="00D70AEE" w:rsidTr="0079571A">
        <w:tc>
          <w:tcPr>
            <w:tcW w:w="5382" w:type="dxa"/>
            <w:tcBorders>
              <w:bottom w:val="single" w:sz="4" w:space="0" w:color="auto"/>
            </w:tcBorders>
          </w:tcPr>
          <w:p w:rsidR="0079571A" w:rsidRPr="00D70AEE" w:rsidRDefault="0079571A" w:rsidP="00DD7422">
            <w:pPr>
              <w:spacing w:after="120"/>
              <w:outlineLvl w:val="4"/>
              <w:rPr>
                <w:rFonts w:eastAsia="Times New Roman" w:cs="Arial"/>
                <w:b/>
                <w:bCs/>
                <w:iCs/>
                <w:sz w:val="18"/>
                <w:szCs w:val="18"/>
                <w:lang w:eastAsia="es-ES"/>
              </w:rPr>
            </w:pPr>
            <w:r w:rsidRPr="00D70AEE">
              <w:rPr>
                <w:rFonts w:eastAsia="Times New Roman" w:cs="Arial"/>
                <w:b/>
                <w:bCs/>
                <w:iCs/>
                <w:sz w:val="18"/>
                <w:szCs w:val="18"/>
                <w:lang w:eastAsia="es-ES"/>
              </w:rPr>
              <w:t>UNIDAD 2</w:t>
            </w:r>
            <w:r>
              <w:rPr>
                <w:rFonts w:eastAsia="Times New Roman" w:cs="Arial"/>
                <w:b/>
                <w:bCs/>
                <w:iCs/>
                <w:sz w:val="18"/>
                <w:szCs w:val="18"/>
                <w:lang w:eastAsia="es-ES"/>
              </w:rPr>
              <w:t xml:space="preserve">: </w:t>
            </w:r>
            <w:r w:rsidRPr="0035142E">
              <w:rPr>
                <w:rFonts w:eastAsia="Times New Roman" w:cs="Arial"/>
                <w:b/>
                <w:bCs/>
                <w:iCs/>
                <w:sz w:val="18"/>
                <w:szCs w:val="18"/>
                <w:lang w:eastAsia="es-ES"/>
              </w:rPr>
              <w:t xml:space="preserve">  </w:t>
            </w:r>
            <w:r w:rsidRPr="00D70AEE">
              <w:rPr>
                <w:rFonts w:eastAsia="Times New Roman" w:cs="Arial"/>
                <w:b/>
                <w:bCs/>
                <w:iCs/>
                <w:sz w:val="18"/>
                <w:szCs w:val="18"/>
                <w:lang w:eastAsia="es-ES"/>
              </w:rPr>
              <w:t>La Tierra: La atmósfera.</w:t>
            </w:r>
          </w:p>
          <w:p w:rsidR="0079571A" w:rsidRPr="00D70AEE" w:rsidRDefault="0079571A" w:rsidP="00DD742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/>
              <w:contextualSpacing/>
              <w:rPr>
                <w:rFonts w:eastAsia="Times New Roman" w:cs="NimbusRomanNo9L-Regular"/>
                <w:sz w:val="18"/>
                <w:szCs w:val="18"/>
                <w:lang w:eastAsia="es-ES"/>
              </w:rPr>
            </w:pPr>
            <w:r w:rsidRPr="00D70AEE">
              <w:rPr>
                <w:rFonts w:eastAsia="Times New Roman" w:cs="NimbusRomanNo9L-Regular"/>
                <w:sz w:val="18"/>
                <w:szCs w:val="18"/>
                <w:lang w:eastAsia="es-ES"/>
              </w:rPr>
              <w:t xml:space="preserve">La atmósfera. Composición y estructura. </w:t>
            </w:r>
          </w:p>
          <w:p w:rsidR="0079571A" w:rsidRPr="00D70AEE" w:rsidRDefault="0079571A" w:rsidP="00DD742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/>
              <w:contextualSpacing/>
              <w:rPr>
                <w:rFonts w:eastAsia="Times New Roman" w:cs="NimbusRomanNo9L-Regular"/>
                <w:sz w:val="18"/>
                <w:szCs w:val="18"/>
                <w:lang w:eastAsia="es-ES"/>
              </w:rPr>
            </w:pPr>
            <w:r w:rsidRPr="00D70AEE">
              <w:rPr>
                <w:rFonts w:eastAsia="Times New Roman" w:cs="NimbusRomanNo9L-Regular"/>
                <w:sz w:val="18"/>
                <w:szCs w:val="18"/>
                <w:lang w:eastAsia="es-ES"/>
              </w:rPr>
              <w:t xml:space="preserve">Contaminación atmosférica. Efecto invernadero. </w:t>
            </w:r>
          </w:p>
          <w:p w:rsidR="0079571A" w:rsidRPr="00D70AEE" w:rsidRDefault="0079571A" w:rsidP="00DD742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/>
              <w:contextualSpacing/>
              <w:rPr>
                <w:rFonts w:eastAsia="Times New Roman" w:cs="Arial"/>
                <w:b/>
                <w:bCs/>
                <w:iCs/>
                <w:sz w:val="18"/>
                <w:szCs w:val="18"/>
                <w:lang w:eastAsia="es-ES"/>
              </w:rPr>
            </w:pPr>
            <w:r w:rsidRPr="00D70AEE">
              <w:rPr>
                <w:rFonts w:eastAsia="Times New Roman" w:cs="NimbusRomanNo9L-Regular"/>
                <w:sz w:val="18"/>
                <w:szCs w:val="18"/>
                <w:lang w:eastAsia="es-ES"/>
              </w:rPr>
              <w:t>Importancia de la atmósfera para los seres vivos.</w:t>
            </w:r>
          </w:p>
        </w:tc>
        <w:tc>
          <w:tcPr>
            <w:tcW w:w="10348" w:type="dxa"/>
            <w:tcBorders>
              <w:bottom w:val="single" w:sz="4" w:space="0" w:color="auto"/>
            </w:tcBorders>
          </w:tcPr>
          <w:p w:rsidR="0079571A" w:rsidRPr="00D70AEE" w:rsidRDefault="0079571A" w:rsidP="00DD7422">
            <w:pPr>
              <w:widowControl w:val="0"/>
              <w:autoSpaceDE w:val="0"/>
              <w:autoSpaceDN w:val="0"/>
              <w:adjustRightInd w:val="0"/>
              <w:ind w:left="34" w:hanging="601"/>
              <w:jc w:val="both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D70AEE">
              <w:rPr>
                <w:rFonts w:eastAsia="Times New Roman" w:cs="Times New Roman"/>
                <w:sz w:val="18"/>
                <w:szCs w:val="18"/>
                <w:lang w:eastAsia="es-ES"/>
              </w:rPr>
              <w:t xml:space="preserve">  8.1.</w:t>
            </w:r>
            <w:r w:rsidRPr="00D70AEE">
              <w:rPr>
                <w:rFonts w:eastAsia="Times New Roman" w:cs="Times New Roman"/>
                <w:sz w:val="18"/>
                <w:szCs w:val="18"/>
                <w:lang w:eastAsia="es-ES"/>
              </w:rPr>
              <w:tab/>
              <w:t>Reconoce la estructura y la composición de la atmósfera.</w:t>
            </w:r>
          </w:p>
          <w:p w:rsidR="0079571A" w:rsidRPr="00D70AEE" w:rsidRDefault="0079571A" w:rsidP="00DD7422">
            <w:pPr>
              <w:widowControl w:val="0"/>
              <w:autoSpaceDE w:val="0"/>
              <w:autoSpaceDN w:val="0"/>
              <w:adjustRightInd w:val="0"/>
              <w:ind w:left="34" w:hanging="601"/>
              <w:jc w:val="both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D70AEE">
              <w:rPr>
                <w:rFonts w:eastAsia="Times New Roman" w:cs="Times New Roman"/>
                <w:sz w:val="18"/>
                <w:szCs w:val="18"/>
                <w:lang w:eastAsia="es-ES"/>
              </w:rPr>
              <w:t xml:space="preserve">  8.2.</w:t>
            </w:r>
            <w:r w:rsidRPr="00D70AEE">
              <w:rPr>
                <w:rFonts w:eastAsia="Times New Roman" w:cs="Times New Roman"/>
                <w:sz w:val="18"/>
                <w:szCs w:val="18"/>
                <w:lang w:eastAsia="es-ES"/>
              </w:rPr>
              <w:tab/>
              <w:t>Reconoce la composición del aire e identifica los contaminantes principales relacionándolos con su origen.</w:t>
            </w:r>
          </w:p>
          <w:p w:rsidR="0079571A" w:rsidRPr="00D70AEE" w:rsidRDefault="0079571A" w:rsidP="00DD7422">
            <w:pPr>
              <w:widowControl w:val="0"/>
              <w:autoSpaceDE w:val="0"/>
              <w:autoSpaceDN w:val="0"/>
              <w:adjustRightInd w:val="0"/>
              <w:ind w:left="34" w:hanging="601"/>
              <w:jc w:val="both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D70AEE">
              <w:rPr>
                <w:rFonts w:eastAsia="Times New Roman" w:cs="Times New Roman"/>
                <w:sz w:val="18"/>
                <w:szCs w:val="18"/>
                <w:lang w:eastAsia="es-ES"/>
              </w:rPr>
              <w:t xml:space="preserve">  8.3.</w:t>
            </w:r>
            <w:r w:rsidRPr="00D70AEE">
              <w:rPr>
                <w:rFonts w:eastAsia="Times New Roman" w:cs="Times New Roman"/>
                <w:sz w:val="18"/>
                <w:szCs w:val="18"/>
                <w:lang w:eastAsia="es-ES"/>
              </w:rPr>
              <w:tab/>
              <w:t>Identifica y justifica, con argumentaciones sencillas, las causas que sustentan el papel protector de la atmósfera para los seres vivos.</w:t>
            </w:r>
          </w:p>
          <w:p w:rsidR="0079571A" w:rsidRPr="00D70AEE" w:rsidRDefault="0079571A" w:rsidP="00DD7422">
            <w:pPr>
              <w:widowControl w:val="0"/>
              <w:autoSpaceDE w:val="0"/>
              <w:autoSpaceDN w:val="0"/>
              <w:adjustRightInd w:val="0"/>
              <w:ind w:left="34" w:hanging="601"/>
              <w:jc w:val="both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D70AEE">
              <w:rPr>
                <w:rFonts w:eastAsia="Times New Roman" w:cs="Times New Roman"/>
                <w:sz w:val="18"/>
                <w:szCs w:val="18"/>
                <w:lang w:eastAsia="es-ES"/>
              </w:rPr>
              <w:t xml:space="preserve">  9.1.</w:t>
            </w:r>
            <w:r w:rsidRPr="00D70AEE">
              <w:rPr>
                <w:rFonts w:eastAsia="Times New Roman" w:cs="Times New Roman"/>
                <w:sz w:val="18"/>
                <w:szCs w:val="18"/>
                <w:lang w:eastAsia="es-ES"/>
              </w:rPr>
              <w:tab/>
              <w:t>Relaciona la contaminación ambiental con el deterioro del medio ambiente, proponiendo acciones y hábitos que contribuyan a su solución.</w:t>
            </w:r>
          </w:p>
          <w:p w:rsidR="0079571A" w:rsidRPr="00D70AEE" w:rsidRDefault="0079571A" w:rsidP="00DD7422">
            <w:pPr>
              <w:widowControl w:val="0"/>
              <w:autoSpaceDE w:val="0"/>
              <w:autoSpaceDN w:val="0"/>
              <w:adjustRightInd w:val="0"/>
              <w:ind w:left="34" w:hanging="601"/>
              <w:jc w:val="both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D70AEE">
              <w:rPr>
                <w:rFonts w:eastAsia="Times New Roman" w:cs="Times New Roman"/>
                <w:sz w:val="18"/>
                <w:szCs w:val="18"/>
                <w:lang w:eastAsia="es-ES"/>
              </w:rPr>
              <w:t>10.1.</w:t>
            </w:r>
            <w:r w:rsidRPr="00D70AEE">
              <w:rPr>
                <w:rFonts w:eastAsia="Times New Roman" w:cs="Times New Roman"/>
                <w:sz w:val="18"/>
                <w:szCs w:val="18"/>
                <w:lang w:eastAsia="es-ES"/>
              </w:rPr>
              <w:tab/>
              <w:t>Relaciona situaciones en las que la actividad humana interfiera con la acción protectora de la atmósfera.</w:t>
            </w:r>
          </w:p>
        </w:tc>
      </w:tr>
      <w:tr w:rsidR="0079571A" w:rsidRPr="00D70AEE" w:rsidTr="0079571A">
        <w:tc>
          <w:tcPr>
            <w:tcW w:w="5382" w:type="dxa"/>
            <w:tcBorders>
              <w:top w:val="single" w:sz="4" w:space="0" w:color="auto"/>
              <w:bottom w:val="single" w:sz="4" w:space="0" w:color="auto"/>
            </w:tcBorders>
          </w:tcPr>
          <w:p w:rsidR="0079571A" w:rsidRPr="00D70AEE" w:rsidRDefault="0079571A" w:rsidP="00DD7422">
            <w:pPr>
              <w:autoSpaceDE w:val="0"/>
              <w:autoSpaceDN w:val="0"/>
              <w:adjustRightInd w:val="0"/>
              <w:ind w:left="-43"/>
              <w:rPr>
                <w:rFonts w:eastAsia="Times New Roman" w:cs="Arial"/>
                <w:b/>
                <w:bCs/>
                <w:iCs/>
                <w:sz w:val="18"/>
                <w:szCs w:val="18"/>
                <w:lang w:eastAsia="es-ES"/>
              </w:rPr>
            </w:pPr>
            <w:r w:rsidRPr="00D70AEE">
              <w:rPr>
                <w:rFonts w:eastAsia="Times New Roman" w:cs="NimbusRomanNo9L-Regular"/>
                <w:sz w:val="18"/>
                <w:szCs w:val="18"/>
                <w:lang w:eastAsia="es-ES"/>
              </w:rPr>
              <w:t xml:space="preserve"> </w:t>
            </w:r>
            <w:r w:rsidRPr="00D70AEE">
              <w:rPr>
                <w:rFonts w:eastAsia="Times New Roman" w:cs="NimbusRomanNo9L-Regular"/>
                <w:b/>
                <w:sz w:val="18"/>
                <w:szCs w:val="18"/>
                <w:lang w:eastAsia="es-ES"/>
              </w:rPr>
              <w:t>UNIDAD 3:</w:t>
            </w:r>
            <w:r w:rsidRPr="0035142E">
              <w:rPr>
                <w:rFonts w:eastAsia="Times New Roman" w:cs="NimbusRomanNo9L-Regular"/>
                <w:b/>
                <w:sz w:val="18"/>
                <w:szCs w:val="18"/>
                <w:lang w:eastAsia="es-ES"/>
              </w:rPr>
              <w:t xml:space="preserve">   </w:t>
            </w:r>
            <w:r w:rsidRPr="00D70AEE">
              <w:rPr>
                <w:rFonts w:eastAsia="Times New Roman" w:cs="Arial"/>
                <w:b/>
                <w:bCs/>
                <w:iCs/>
                <w:sz w:val="18"/>
                <w:szCs w:val="18"/>
                <w:lang w:eastAsia="es-ES"/>
              </w:rPr>
              <w:t>La Tierra: La hidrosfera.</w:t>
            </w:r>
          </w:p>
          <w:p w:rsidR="0079571A" w:rsidRPr="00D70AEE" w:rsidRDefault="0079571A" w:rsidP="00DD742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"/>
              <w:contextualSpacing/>
              <w:rPr>
                <w:rFonts w:eastAsia="Times New Roman" w:cs="NimbusRomanNo9L-Regular"/>
                <w:sz w:val="18"/>
                <w:szCs w:val="18"/>
                <w:lang w:eastAsia="es-ES"/>
              </w:rPr>
            </w:pPr>
            <w:r w:rsidRPr="00D70AEE">
              <w:rPr>
                <w:rFonts w:eastAsia="Times New Roman" w:cs="NimbusRomanNo9L-Regular"/>
                <w:sz w:val="18"/>
                <w:szCs w:val="18"/>
                <w:lang w:eastAsia="es-ES"/>
              </w:rPr>
              <w:t xml:space="preserve"> La hidrosfera. El agua en la Tierra. </w:t>
            </w:r>
          </w:p>
          <w:p w:rsidR="0079571A" w:rsidRPr="00D70AEE" w:rsidRDefault="0079571A" w:rsidP="00DD742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"/>
              <w:contextualSpacing/>
              <w:rPr>
                <w:rFonts w:eastAsia="Times New Roman" w:cs="NimbusRomanNo9L-Regular"/>
                <w:sz w:val="18"/>
                <w:szCs w:val="18"/>
                <w:lang w:eastAsia="es-ES"/>
              </w:rPr>
            </w:pPr>
            <w:r w:rsidRPr="00D70AEE">
              <w:rPr>
                <w:rFonts w:eastAsia="Times New Roman" w:cs="NimbusRomanNo9L-Regular"/>
                <w:sz w:val="18"/>
                <w:szCs w:val="18"/>
                <w:lang w:eastAsia="es-ES"/>
              </w:rPr>
              <w:t xml:space="preserve">Agua dulce y agua salada: importancia para los seres vivos. </w:t>
            </w:r>
          </w:p>
          <w:p w:rsidR="0079571A" w:rsidRPr="00D70AEE" w:rsidRDefault="0079571A" w:rsidP="00DD7422">
            <w:pPr>
              <w:numPr>
                <w:ilvl w:val="0"/>
                <w:numId w:val="2"/>
              </w:numPr>
              <w:tabs>
                <w:tab w:val="num" w:pos="2160"/>
              </w:tabs>
              <w:ind w:left="34"/>
              <w:contextualSpacing/>
              <w:rPr>
                <w:rFonts w:eastAsia="Times New Roman" w:cs="Arial"/>
                <w:sz w:val="18"/>
                <w:szCs w:val="18"/>
                <w:lang w:val="es-ES_tradnl" w:eastAsia="es-ES"/>
              </w:rPr>
            </w:pPr>
            <w:r w:rsidRPr="00D70AEE">
              <w:rPr>
                <w:rFonts w:eastAsia="Times New Roman" w:cs="NimbusRomanNo9L-Regular"/>
                <w:sz w:val="18"/>
                <w:szCs w:val="18"/>
                <w:lang w:eastAsia="es-ES"/>
              </w:rPr>
              <w:t>Contaminación del agua dulce y salada.</w:t>
            </w:r>
          </w:p>
        </w:tc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</w:tcPr>
          <w:p w:rsidR="0079571A" w:rsidRPr="00D70AEE" w:rsidRDefault="0079571A" w:rsidP="00DD7422">
            <w:pPr>
              <w:widowControl w:val="0"/>
              <w:autoSpaceDE w:val="0"/>
              <w:autoSpaceDN w:val="0"/>
              <w:adjustRightInd w:val="0"/>
              <w:ind w:hanging="601"/>
              <w:jc w:val="both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D70AEE">
              <w:rPr>
                <w:rFonts w:eastAsia="Times New Roman" w:cs="Times New Roman"/>
                <w:sz w:val="18"/>
                <w:szCs w:val="18"/>
                <w:lang w:eastAsia="es-ES"/>
              </w:rPr>
              <w:t>11.1.</w:t>
            </w:r>
            <w:r w:rsidRPr="00D70AEE">
              <w:rPr>
                <w:rFonts w:eastAsia="Times New Roman" w:cs="Times New Roman"/>
                <w:sz w:val="18"/>
                <w:szCs w:val="18"/>
                <w:lang w:eastAsia="es-ES"/>
              </w:rPr>
              <w:tab/>
              <w:t>Reconoce las propiedades anómalas del agua, relacionándolas con las consecuencias que tienen para el mantenimiento de la vida en la Tierra.</w:t>
            </w:r>
          </w:p>
          <w:p w:rsidR="0079571A" w:rsidRPr="00D70AEE" w:rsidRDefault="0079571A" w:rsidP="00DD7422">
            <w:pPr>
              <w:widowControl w:val="0"/>
              <w:autoSpaceDE w:val="0"/>
              <w:autoSpaceDN w:val="0"/>
              <w:adjustRightInd w:val="0"/>
              <w:ind w:hanging="601"/>
              <w:jc w:val="both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D70AEE">
              <w:rPr>
                <w:rFonts w:eastAsia="Times New Roman" w:cs="Times New Roman"/>
                <w:sz w:val="18"/>
                <w:szCs w:val="18"/>
                <w:lang w:eastAsia="es-ES"/>
              </w:rPr>
              <w:t>12.1.</w:t>
            </w:r>
            <w:r w:rsidRPr="00D70AEE">
              <w:rPr>
                <w:rFonts w:eastAsia="Times New Roman" w:cs="Times New Roman"/>
                <w:sz w:val="18"/>
                <w:szCs w:val="18"/>
                <w:lang w:eastAsia="es-ES"/>
              </w:rPr>
              <w:tab/>
              <w:t>Describe el ciclo del agua, relacionándolo con los cambios de estado de agregación de esta.</w:t>
            </w:r>
          </w:p>
          <w:p w:rsidR="0079571A" w:rsidRPr="00D70AEE" w:rsidRDefault="0079571A" w:rsidP="00DD7422">
            <w:pPr>
              <w:widowControl w:val="0"/>
              <w:autoSpaceDE w:val="0"/>
              <w:autoSpaceDN w:val="0"/>
              <w:adjustRightInd w:val="0"/>
              <w:ind w:hanging="601"/>
              <w:jc w:val="both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D70AEE">
              <w:rPr>
                <w:rFonts w:eastAsia="Times New Roman" w:cs="Times New Roman"/>
                <w:sz w:val="18"/>
                <w:szCs w:val="18"/>
                <w:lang w:eastAsia="es-ES"/>
              </w:rPr>
              <w:t>13.1.</w:t>
            </w:r>
            <w:r w:rsidRPr="00D70AEE">
              <w:rPr>
                <w:rFonts w:eastAsia="Times New Roman" w:cs="Times New Roman"/>
                <w:sz w:val="18"/>
                <w:szCs w:val="18"/>
                <w:lang w:eastAsia="es-ES"/>
              </w:rPr>
              <w:tab/>
              <w:t>Comprende el significado de gestión sostenible del agua dulce, enumerando medidas concretas que colaboren en esa gestión.</w:t>
            </w:r>
          </w:p>
          <w:p w:rsidR="0079571A" w:rsidRPr="00D70AEE" w:rsidRDefault="0079571A" w:rsidP="00DD7422">
            <w:pPr>
              <w:widowControl w:val="0"/>
              <w:autoSpaceDE w:val="0"/>
              <w:autoSpaceDN w:val="0"/>
              <w:adjustRightInd w:val="0"/>
              <w:ind w:hanging="601"/>
              <w:jc w:val="both"/>
              <w:rPr>
                <w:rFonts w:eastAsia="Times New Roman" w:cs="Times"/>
                <w:sz w:val="18"/>
                <w:szCs w:val="18"/>
                <w:lang w:eastAsia="es-ES"/>
              </w:rPr>
            </w:pPr>
            <w:r w:rsidRPr="00D70AEE">
              <w:rPr>
                <w:rFonts w:eastAsia="Times New Roman" w:cs="Times New Roman"/>
                <w:sz w:val="18"/>
                <w:szCs w:val="18"/>
                <w:lang w:eastAsia="es-ES"/>
              </w:rPr>
              <w:t>14.1.</w:t>
            </w:r>
            <w:r w:rsidRPr="00D70AEE">
              <w:rPr>
                <w:rFonts w:eastAsia="Times New Roman" w:cs="Times New Roman"/>
                <w:sz w:val="18"/>
                <w:szCs w:val="18"/>
                <w:lang w:eastAsia="es-ES"/>
              </w:rPr>
              <w:tab/>
              <w:t>Reconoce los problemas de contaminación de aguas dulces y saladas, y los relaciona con las actividades humanas.</w:t>
            </w:r>
          </w:p>
          <w:p w:rsidR="0079571A" w:rsidRPr="00D70AEE" w:rsidRDefault="0079571A" w:rsidP="00DD7422">
            <w:pPr>
              <w:widowControl w:val="0"/>
              <w:autoSpaceDE w:val="0"/>
              <w:autoSpaceDN w:val="0"/>
              <w:adjustRightInd w:val="0"/>
              <w:ind w:hanging="601"/>
              <w:jc w:val="both"/>
              <w:rPr>
                <w:rFonts w:eastAsia="Times New Roman" w:cs="Arial"/>
                <w:sz w:val="18"/>
                <w:szCs w:val="18"/>
                <w:lang w:val="es-ES_tradnl" w:eastAsia="es-ES"/>
              </w:rPr>
            </w:pPr>
            <w:r w:rsidRPr="00D70AEE">
              <w:rPr>
                <w:rFonts w:eastAsia="Times New Roman" w:cs="Times New Roman"/>
                <w:sz w:val="18"/>
                <w:szCs w:val="18"/>
                <w:lang w:eastAsia="es-ES"/>
              </w:rPr>
              <w:t>15.1.</w:t>
            </w:r>
            <w:r w:rsidRPr="00D70AEE">
              <w:rPr>
                <w:rFonts w:eastAsia="Times New Roman" w:cs="Times New Roman"/>
                <w:sz w:val="18"/>
                <w:szCs w:val="18"/>
                <w:lang w:eastAsia="es-ES"/>
              </w:rPr>
              <w:tab/>
              <w:t>Describe las características que posibilitaron el desarrollo de la vida en la Tierra.</w:t>
            </w:r>
          </w:p>
        </w:tc>
      </w:tr>
      <w:tr w:rsidR="0079571A" w:rsidRPr="00D70AEE" w:rsidTr="0079571A">
        <w:tc>
          <w:tcPr>
            <w:tcW w:w="5382" w:type="dxa"/>
            <w:tcBorders>
              <w:top w:val="single" w:sz="4" w:space="0" w:color="auto"/>
            </w:tcBorders>
          </w:tcPr>
          <w:p w:rsidR="0079571A" w:rsidRPr="00D70AEE" w:rsidRDefault="0079571A" w:rsidP="00DD7422">
            <w:pPr>
              <w:tabs>
                <w:tab w:val="num" w:pos="2160"/>
              </w:tabs>
              <w:rPr>
                <w:rFonts w:eastAsia="Times New Roman" w:cs="Arial"/>
                <w:sz w:val="18"/>
                <w:szCs w:val="18"/>
                <w:lang w:val="es-ES_tradnl" w:eastAsia="es-ES"/>
              </w:rPr>
            </w:pPr>
            <w:r w:rsidRPr="00D70AEE">
              <w:rPr>
                <w:rFonts w:eastAsia="Times New Roman" w:cs="Arial"/>
                <w:b/>
                <w:sz w:val="18"/>
                <w:szCs w:val="18"/>
                <w:lang w:val="es-ES_tradnl" w:eastAsia="es-ES"/>
              </w:rPr>
              <w:t>UNIDAD 4</w:t>
            </w:r>
            <w:r w:rsidRPr="00D70AEE">
              <w:rPr>
                <w:rFonts w:eastAsia="Times New Roman" w:cs="Arial"/>
                <w:sz w:val="18"/>
                <w:szCs w:val="18"/>
                <w:lang w:val="es-ES_tradnl" w:eastAsia="es-ES"/>
              </w:rPr>
              <w:t>:</w:t>
            </w:r>
            <w:r w:rsidRPr="0035142E">
              <w:rPr>
                <w:rFonts w:eastAsia="Times New Roman" w:cs="Arial"/>
                <w:sz w:val="18"/>
                <w:szCs w:val="18"/>
                <w:lang w:val="es-ES_tradnl" w:eastAsia="es-ES"/>
              </w:rPr>
              <w:t xml:space="preserve">  </w:t>
            </w:r>
            <w:r>
              <w:rPr>
                <w:rFonts w:eastAsia="Times New Roman" w:cs="Arial"/>
                <w:b/>
                <w:sz w:val="18"/>
                <w:szCs w:val="18"/>
                <w:lang w:val="es-ES_tradnl" w:eastAsia="es-ES"/>
              </w:rPr>
              <w:t>La Tierra: L</w:t>
            </w:r>
            <w:r w:rsidRPr="00D70AEE">
              <w:rPr>
                <w:rFonts w:eastAsia="Times New Roman" w:cs="Arial"/>
                <w:b/>
                <w:sz w:val="18"/>
                <w:szCs w:val="18"/>
                <w:lang w:val="es-ES_tradnl" w:eastAsia="es-ES"/>
              </w:rPr>
              <w:t>a geosfera</w:t>
            </w:r>
          </w:p>
          <w:p w:rsidR="0079571A" w:rsidRPr="00D70AEE" w:rsidRDefault="0079571A" w:rsidP="00DD742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/>
              <w:contextualSpacing/>
              <w:rPr>
                <w:rFonts w:eastAsia="Times New Roman" w:cs="NimbusRomanNo9L-Regular"/>
                <w:sz w:val="18"/>
                <w:szCs w:val="18"/>
                <w:lang w:eastAsia="es-ES"/>
              </w:rPr>
            </w:pPr>
            <w:r w:rsidRPr="00D70AEE">
              <w:rPr>
                <w:rFonts w:eastAsia="Times New Roman" w:cs="NimbusRomanNo9L-Regular"/>
                <w:sz w:val="18"/>
                <w:szCs w:val="18"/>
                <w:lang w:eastAsia="es-ES"/>
              </w:rPr>
              <w:t xml:space="preserve">La geosfera. Estructura y composición de corteza, manto y núcleo. </w:t>
            </w:r>
          </w:p>
          <w:p w:rsidR="0079571A" w:rsidRPr="00D70AEE" w:rsidRDefault="0079571A" w:rsidP="00DD7422">
            <w:pPr>
              <w:numPr>
                <w:ilvl w:val="0"/>
                <w:numId w:val="3"/>
              </w:numPr>
              <w:tabs>
                <w:tab w:val="num" w:pos="2160"/>
              </w:tabs>
              <w:ind w:left="0"/>
              <w:contextualSpacing/>
              <w:rPr>
                <w:rFonts w:eastAsia="Times New Roman" w:cs="Arial"/>
                <w:sz w:val="18"/>
                <w:szCs w:val="18"/>
                <w:lang w:val="es-ES_tradnl" w:eastAsia="es-ES"/>
              </w:rPr>
            </w:pPr>
            <w:r w:rsidRPr="00D70AEE">
              <w:rPr>
                <w:rFonts w:eastAsia="Times New Roman" w:cs="NimbusRomanNo9L-Regular"/>
                <w:sz w:val="18"/>
                <w:szCs w:val="18"/>
                <w:lang w:eastAsia="es-ES"/>
              </w:rPr>
              <w:t>Los minerales y las rocas: sus propiedades, características y utilidades.</w:t>
            </w:r>
          </w:p>
          <w:p w:rsidR="0079571A" w:rsidRDefault="0079571A" w:rsidP="00DD7422">
            <w:pPr>
              <w:tabs>
                <w:tab w:val="num" w:pos="2160"/>
              </w:tabs>
              <w:rPr>
                <w:rFonts w:eastAsia="Times New Roman" w:cs="Arial"/>
                <w:sz w:val="18"/>
                <w:szCs w:val="18"/>
                <w:lang w:val="es-ES_tradnl" w:eastAsia="es-ES"/>
              </w:rPr>
            </w:pPr>
          </w:p>
          <w:p w:rsidR="0079571A" w:rsidRDefault="0079571A" w:rsidP="00DD7422">
            <w:pPr>
              <w:tabs>
                <w:tab w:val="num" w:pos="2160"/>
              </w:tabs>
              <w:rPr>
                <w:rFonts w:eastAsia="Times New Roman" w:cs="Arial"/>
                <w:sz w:val="18"/>
                <w:szCs w:val="18"/>
                <w:lang w:val="es-ES_tradnl" w:eastAsia="es-ES"/>
              </w:rPr>
            </w:pPr>
          </w:p>
          <w:p w:rsidR="0079571A" w:rsidRDefault="0079571A" w:rsidP="00DD7422">
            <w:pPr>
              <w:tabs>
                <w:tab w:val="num" w:pos="2160"/>
              </w:tabs>
              <w:rPr>
                <w:rFonts w:eastAsia="Times New Roman" w:cs="Arial"/>
                <w:sz w:val="18"/>
                <w:szCs w:val="18"/>
                <w:lang w:val="es-ES_tradnl" w:eastAsia="es-ES"/>
              </w:rPr>
            </w:pPr>
          </w:p>
          <w:p w:rsidR="0079571A" w:rsidRPr="00D70AEE" w:rsidRDefault="0079571A" w:rsidP="00DD7422">
            <w:pPr>
              <w:tabs>
                <w:tab w:val="num" w:pos="2160"/>
              </w:tabs>
              <w:rPr>
                <w:rFonts w:eastAsia="Times New Roman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10348" w:type="dxa"/>
            <w:tcBorders>
              <w:top w:val="single" w:sz="4" w:space="0" w:color="auto"/>
            </w:tcBorders>
          </w:tcPr>
          <w:p w:rsidR="0079571A" w:rsidRPr="00D70AEE" w:rsidRDefault="0079571A" w:rsidP="00DD7422">
            <w:pPr>
              <w:widowControl w:val="0"/>
              <w:autoSpaceDE w:val="0"/>
              <w:autoSpaceDN w:val="0"/>
              <w:adjustRightInd w:val="0"/>
              <w:ind w:hanging="601"/>
              <w:jc w:val="both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D70AEE">
              <w:rPr>
                <w:rFonts w:eastAsia="Times New Roman" w:cs="Times New Roman"/>
                <w:sz w:val="18"/>
                <w:szCs w:val="18"/>
                <w:lang w:eastAsia="es-ES"/>
              </w:rPr>
              <w:t xml:space="preserve">  6.1.</w:t>
            </w:r>
            <w:r w:rsidRPr="00D70AEE">
              <w:rPr>
                <w:rFonts w:eastAsia="Times New Roman" w:cs="Times New Roman"/>
                <w:sz w:val="18"/>
                <w:szCs w:val="18"/>
                <w:lang w:eastAsia="es-ES"/>
              </w:rPr>
              <w:tab/>
              <w:t>Describe las características generales de los materiales más frecuentes en las zonas externas del planeta y justifica su distribución en capas en función de su densidad.</w:t>
            </w:r>
          </w:p>
          <w:p w:rsidR="0079571A" w:rsidRPr="00D70AEE" w:rsidRDefault="0079571A" w:rsidP="00DD7422">
            <w:pPr>
              <w:widowControl w:val="0"/>
              <w:autoSpaceDE w:val="0"/>
              <w:autoSpaceDN w:val="0"/>
              <w:adjustRightInd w:val="0"/>
              <w:ind w:hanging="601"/>
              <w:jc w:val="both"/>
              <w:rPr>
                <w:rFonts w:eastAsia="Times New Roman" w:cs="Times"/>
                <w:sz w:val="18"/>
                <w:szCs w:val="18"/>
                <w:lang w:eastAsia="es-ES"/>
              </w:rPr>
            </w:pPr>
            <w:r w:rsidRPr="00D70AEE">
              <w:rPr>
                <w:rFonts w:eastAsia="Times New Roman" w:cs="Times New Roman"/>
                <w:sz w:val="18"/>
                <w:szCs w:val="18"/>
                <w:lang w:eastAsia="es-ES"/>
              </w:rPr>
              <w:t xml:space="preserve">  6.2.</w:t>
            </w:r>
            <w:r w:rsidRPr="00D70AEE">
              <w:rPr>
                <w:rFonts w:eastAsia="Times New Roman" w:cs="Times New Roman"/>
                <w:sz w:val="18"/>
                <w:szCs w:val="18"/>
                <w:lang w:eastAsia="es-ES"/>
              </w:rPr>
              <w:tab/>
              <w:t>Describe las características generales de la corteza, el manto y el núcleo terrestre, y los materiales que los componen, relacionando dichas características con su ubicación.</w:t>
            </w:r>
          </w:p>
          <w:p w:rsidR="0079571A" w:rsidRPr="00D70AEE" w:rsidRDefault="0079571A" w:rsidP="00DD7422">
            <w:pPr>
              <w:widowControl w:val="0"/>
              <w:autoSpaceDE w:val="0"/>
              <w:autoSpaceDN w:val="0"/>
              <w:adjustRightInd w:val="0"/>
              <w:ind w:hanging="601"/>
              <w:jc w:val="both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D70AEE">
              <w:rPr>
                <w:rFonts w:eastAsia="Times New Roman" w:cs="Times New Roman"/>
                <w:sz w:val="18"/>
                <w:szCs w:val="18"/>
                <w:lang w:eastAsia="es-ES"/>
              </w:rPr>
              <w:t xml:space="preserve">  7.1.</w:t>
            </w:r>
            <w:r w:rsidRPr="00D70AEE">
              <w:rPr>
                <w:rFonts w:eastAsia="Times New Roman" w:cs="Times New Roman"/>
                <w:sz w:val="18"/>
                <w:szCs w:val="18"/>
                <w:lang w:eastAsia="es-ES"/>
              </w:rPr>
              <w:tab/>
              <w:t>Identifica minerales y rocas utilizando criterios que permitan diferenciarlos.</w:t>
            </w:r>
          </w:p>
          <w:p w:rsidR="0079571A" w:rsidRPr="00D70AEE" w:rsidRDefault="0079571A" w:rsidP="00DD7422">
            <w:pPr>
              <w:widowControl w:val="0"/>
              <w:autoSpaceDE w:val="0"/>
              <w:autoSpaceDN w:val="0"/>
              <w:adjustRightInd w:val="0"/>
              <w:ind w:hanging="601"/>
              <w:jc w:val="both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D70AEE">
              <w:rPr>
                <w:rFonts w:eastAsia="Times New Roman" w:cs="Times New Roman"/>
                <w:sz w:val="18"/>
                <w:szCs w:val="18"/>
                <w:lang w:eastAsia="es-ES"/>
              </w:rPr>
              <w:t xml:space="preserve">  7.2.</w:t>
            </w:r>
            <w:r w:rsidRPr="00D70AEE">
              <w:rPr>
                <w:rFonts w:eastAsia="Times New Roman" w:cs="Times New Roman"/>
                <w:sz w:val="18"/>
                <w:szCs w:val="18"/>
                <w:lang w:eastAsia="es-ES"/>
              </w:rPr>
              <w:tab/>
              <w:t>Describe algunas de las aplicaciones más frecuentes de los minerales y las rocas en el ámbito de la vida cotidiana.</w:t>
            </w:r>
          </w:p>
          <w:p w:rsidR="0079571A" w:rsidRPr="00D70AEE" w:rsidRDefault="0079571A" w:rsidP="00DD7422">
            <w:pPr>
              <w:widowControl w:val="0"/>
              <w:autoSpaceDE w:val="0"/>
              <w:autoSpaceDN w:val="0"/>
              <w:adjustRightInd w:val="0"/>
              <w:ind w:hanging="601"/>
              <w:jc w:val="both"/>
              <w:rPr>
                <w:rFonts w:eastAsia="Times New Roman" w:cs="Arial"/>
                <w:sz w:val="18"/>
                <w:szCs w:val="18"/>
                <w:lang w:val="es-ES_tradnl" w:eastAsia="es-ES"/>
              </w:rPr>
            </w:pPr>
            <w:r w:rsidRPr="00D70AEE">
              <w:rPr>
                <w:rFonts w:eastAsia="Times New Roman" w:cs="Times New Roman"/>
                <w:sz w:val="18"/>
                <w:szCs w:val="18"/>
                <w:lang w:eastAsia="es-ES"/>
              </w:rPr>
              <w:t xml:space="preserve">  7.3.</w:t>
            </w:r>
            <w:r w:rsidRPr="00D70AEE">
              <w:rPr>
                <w:rFonts w:eastAsia="Times New Roman" w:cs="Times New Roman"/>
                <w:sz w:val="18"/>
                <w:szCs w:val="18"/>
                <w:lang w:eastAsia="es-ES"/>
              </w:rPr>
              <w:tab/>
              <w:t>Reconoce la importancia del uso responsable y la gestión sostenible de los recursos minerales.</w:t>
            </w:r>
          </w:p>
        </w:tc>
      </w:tr>
      <w:tr w:rsidR="0079571A" w:rsidRPr="00D70AEE" w:rsidTr="0079571A">
        <w:tc>
          <w:tcPr>
            <w:tcW w:w="5382" w:type="dxa"/>
            <w:tcBorders>
              <w:bottom w:val="single" w:sz="4" w:space="0" w:color="auto"/>
            </w:tcBorders>
          </w:tcPr>
          <w:p w:rsidR="0079571A" w:rsidRPr="00D70AEE" w:rsidRDefault="0079571A" w:rsidP="00DD7422">
            <w:pPr>
              <w:tabs>
                <w:tab w:val="num" w:pos="2160"/>
              </w:tabs>
              <w:rPr>
                <w:rFonts w:eastAsia="Times New Roman" w:cs="Arial"/>
                <w:b/>
                <w:bCs/>
                <w:sz w:val="18"/>
                <w:szCs w:val="18"/>
                <w:lang w:val="es-ES_tradnl" w:eastAsia="es-ES"/>
              </w:rPr>
            </w:pPr>
            <w:r w:rsidRPr="00D70AEE">
              <w:rPr>
                <w:rFonts w:eastAsia="Times New Roman" w:cs="Arial"/>
                <w:b/>
                <w:bCs/>
                <w:sz w:val="18"/>
                <w:szCs w:val="18"/>
                <w:lang w:val="es-ES_tradnl" w:eastAsia="es-ES"/>
              </w:rPr>
              <w:t>UNIDAD 5</w:t>
            </w:r>
            <w:r w:rsidRPr="00D70AEE">
              <w:rPr>
                <w:rFonts w:eastAsia="Times New Roman" w:cs="Arial"/>
                <w:bCs/>
                <w:sz w:val="18"/>
                <w:szCs w:val="18"/>
                <w:lang w:val="es-ES_tradnl" w:eastAsia="es-ES"/>
              </w:rPr>
              <w:t xml:space="preserve"> </w:t>
            </w:r>
            <w:r w:rsidRPr="0035142E">
              <w:rPr>
                <w:rFonts w:eastAsia="Times New Roman" w:cs="Arial"/>
                <w:bCs/>
                <w:sz w:val="18"/>
                <w:szCs w:val="18"/>
                <w:lang w:val="es-ES_tradnl" w:eastAsia="es-ES"/>
              </w:rPr>
              <w:t xml:space="preserve"> </w:t>
            </w:r>
            <w:r w:rsidRPr="00D70AEE">
              <w:rPr>
                <w:rFonts w:eastAsia="Times New Roman" w:cs="Arial"/>
                <w:b/>
                <w:bCs/>
                <w:sz w:val="18"/>
                <w:szCs w:val="18"/>
                <w:lang w:val="es-ES_tradnl" w:eastAsia="es-ES"/>
              </w:rPr>
              <w:t xml:space="preserve">La Tierra: El relieve  y su evolución. Geodinámica externa </w:t>
            </w:r>
          </w:p>
          <w:p w:rsidR="0079571A" w:rsidRPr="00D70AEE" w:rsidRDefault="0079571A" w:rsidP="00DD7422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hanging="468"/>
              <w:contextualSpacing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D70AEE">
              <w:rPr>
                <w:rFonts w:eastAsia="Times New Roman" w:cs="Times New Roman"/>
                <w:sz w:val="18"/>
                <w:szCs w:val="18"/>
                <w:lang w:eastAsia="es-ES"/>
              </w:rPr>
              <w:t xml:space="preserve">Factores que condicionan el relieve terrestre. El modelado del relieve. Los agentes geológicos externos y los procesos de meteorización, erosión, transporte y sedimentación. </w:t>
            </w:r>
          </w:p>
          <w:p w:rsidR="0079571A" w:rsidRPr="00D70AEE" w:rsidRDefault="0079571A" w:rsidP="00DD7422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hanging="468"/>
              <w:contextualSpacing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D70AEE">
              <w:rPr>
                <w:rFonts w:eastAsia="Times New Roman" w:cs="Times New Roman"/>
                <w:sz w:val="18"/>
                <w:szCs w:val="18"/>
                <w:lang w:eastAsia="es-ES"/>
              </w:rPr>
              <w:t xml:space="preserve">Las aguas superficiales y el modelado del relieve. Las aguas subterráneas, su circulación y explotación. Acción geológica del mar. </w:t>
            </w:r>
          </w:p>
          <w:p w:rsidR="0079571A" w:rsidRPr="00D70AEE" w:rsidRDefault="0079571A" w:rsidP="00DD7422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hanging="468"/>
              <w:contextualSpacing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D70AEE">
              <w:rPr>
                <w:rFonts w:eastAsia="Times New Roman" w:cs="Times New Roman"/>
                <w:sz w:val="18"/>
                <w:szCs w:val="18"/>
                <w:lang w:eastAsia="es-ES"/>
              </w:rPr>
              <w:t xml:space="preserve">Acción geológica del viento. </w:t>
            </w:r>
          </w:p>
          <w:p w:rsidR="0079571A" w:rsidRPr="00D70AEE" w:rsidRDefault="0079571A" w:rsidP="00DD7422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hanging="468"/>
              <w:contextualSpacing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D70AEE">
              <w:rPr>
                <w:rFonts w:eastAsia="Times New Roman" w:cs="Times New Roman"/>
                <w:sz w:val="18"/>
                <w:szCs w:val="18"/>
                <w:lang w:eastAsia="es-ES"/>
              </w:rPr>
              <w:t xml:space="preserve">Acción geológica de los glaciares. Formas de erosión y depósito que originan. </w:t>
            </w:r>
          </w:p>
          <w:p w:rsidR="0079571A" w:rsidRPr="00D70AEE" w:rsidRDefault="0079571A" w:rsidP="00DD7422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hanging="468"/>
              <w:contextualSpacing/>
              <w:rPr>
                <w:rFonts w:eastAsia="Times New Roman" w:cs="Arial"/>
                <w:b/>
                <w:sz w:val="18"/>
                <w:szCs w:val="18"/>
                <w:lang w:val="es-ES_tradnl" w:eastAsia="es-ES"/>
              </w:rPr>
            </w:pPr>
            <w:r w:rsidRPr="00D70AEE">
              <w:rPr>
                <w:rFonts w:eastAsia="Times New Roman" w:cs="Times New Roman"/>
                <w:sz w:val="18"/>
                <w:szCs w:val="18"/>
                <w:lang w:eastAsia="es-ES"/>
              </w:rPr>
              <w:t>Acción geológica de los seres vivos. La especie humana como agente geológico.</w:t>
            </w:r>
          </w:p>
        </w:tc>
        <w:tc>
          <w:tcPr>
            <w:tcW w:w="10348" w:type="dxa"/>
            <w:tcBorders>
              <w:bottom w:val="single" w:sz="4" w:space="0" w:color="auto"/>
            </w:tcBorders>
          </w:tcPr>
          <w:p w:rsidR="0079571A" w:rsidRPr="00D70AEE" w:rsidRDefault="0079571A" w:rsidP="00DD7422">
            <w:pPr>
              <w:widowControl w:val="0"/>
              <w:autoSpaceDE w:val="0"/>
              <w:autoSpaceDN w:val="0"/>
              <w:adjustRightInd w:val="0"/>
              <w:ind w:left="176" w:hanging="601"/>
              <w:jc w:val="both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35142E">
              <w:rPr>
                <w:rFonts w:eastAsia="Times New Roman" w:cs="Times New Roman"/>
                <w:sz w:val="18"/>
                <w:szCs w:val="18"/>
                <w:lang w:eastAsia="es-ES"/>
              </w:rPr>
              <w:t xml:space="preserve">1.1.   </w:t>
            </w:r>
            <w:r w:rsidRPr="00D70AEE">
              <w:rPr>
                <w:rFonts w:eastAsia="Times New Roman" w:cs="Times New Roman"/>
                <w:sz w:val="18"/>
                <w:szCs w:val="18"/>
                <w:lang w:eastAsia="es-ES"/>
              </w:rPr>
              <w:t xml:space="preserve">Identifica la influencia del clima y de las características de las rocas que condicionan e influyen en los distintos tipos de relieve. </w:t>
            </w:r>
          </w:p>
          <w:p w:rsidR="0079571A" w:rsidRPr="00D70AEE" w:rsidRDefault="0079571A" w:rsidP="00DD7422">
            <w:pPr>
              <w:widowControl w:val="0"/>
              <w:autoSpaceDE w:val="0"/>
              <w:autoSpaceDN w:val="0"/>
              <w:adjustRightInd w:val="0"/>
              <w:ind w:left="176" w:hanging="601"/>
              <w:jc w:val="both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D70AEE">
              <w:rPr>
                <w:rFonts w:eastAsia="Times New Roman" w:cs="Times New Roman"/>
                <w:sz w:val="18"/>
                <w:szCs w:val="18"/>
                <w:lang w:eastAsia="es-ES"/>
              </w:rPr>
              <w:t xml:space="preserve">  </w:t>
            </w:r>
            <w:r>
              <w:rPr>
                <w:rFonts w:eastAsia="Times New Roman" w:cs="Times New Roman"/>
                <w:sz w:val="18"/>
                <w:szCs w:val="18"/>
                <w:lang w:eastAsia="es-ES"/>
              </w:rPr>
              <w:t xml:space="preserve">2.1  </w:t>
            </w:r>
            <w:r w:rsidRPr="00D70AEE">
              <w:rPr>
                <w:rFonts w:eastAsia="Times New Roman" w:cs="Times New Roman"/>
                <w:sz w:val="18"/>
                <w:szCs w:val="18"/>
                <w:lang w:eastAsia="es-ES"/>
              </w:rPr>
              <w:t xml:space="preserve"> Relaciona la energía solar con los procesos externos y justifica el papel de la gravedad en su dinámica.</w:t>
            </w:r>
          </w:p>
          <w:p w:rsidR="0079571A" w:rsidRPr="00D70AEE" w:rsidRDefault="0079571A" w:rsidP="00DD7422">
            <w:pPr>
              <w:widowControl w:val="0"/>
              <w:autoSpaceDE w:val="0"/>
              <w:autoSpaceDN w:val="0"/>
              <w:adjustRightInd w:val="0"/>
              <w:ind w:left="176" w:hanging="601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>
              <w:rPr>
                <w:rFonts w:eastAsia="Times New Roman" w:cs="Times New Roman"/>
                <w:sz w:val="18"/>
                <w:szCs w:val="18"/>
                <w:lang w:eastAsia="es-ES"/>
              </w:rPr>
              <w:t xml:space="preserve">  2.2</w:t>
            </w:r>
            <w:r w:rsidRPr="00D70AEE">
              <w:rPr>
                <w:rFonts w:eastAsia="Times New Roman" w:cs="Times New Roman"/>
                <w:sz w:val="18"/>
                <w:szCs w:val="18"/>
                <w:lang w:eastAsia="es-ES"/>
              </w:rPr>
              <w:t xml:space="preserve"> </w:t>
            </w:r>
            <w:r>
              <w:rPr>
                <w:rFonts w:eastAsia="Times New Roman" w:cs="Times New Roman"/>
                <w:sz w:val="18"/>
                <w:szCs w:val="18"/>
                <w:lang w:eastAsia="es-ES"/>
              </w:rPr>
              <w:t xml:space="preserve">  </w:t>
            </w:r>
            <w:r w:rsidRPr="00D70AEE">
              <w:rPr>
                <w:rFonts w:eastAsia="Times New Roman" w:cs="Times New Roman"/>
                <w:sz w:val="18"/>
                <w:szCs w:val="18"/>
                <w:lang w:eastAsia="es-ES"/>
              </w:rPr>
              <w:t xml:space="preserve">Diferencia los procesos de meteorización, erosión, transporte y sedimentación y sus efectos en el relieve. </w:t>
            </w:r>
          </w:p>
          <w:p w:rsidR="0079571A" w:rsidRPr="00D70AEE" w:rsidRDefault="0079571A" w:rsidP="00DD7422">
            <w:pPr>
              <w:widowControl w:val="0"/>
              <w:autoSpaceDE w:val="0"/>
              <w:autoSpaceDN w:val="0"/>
              <w:adjustRightInd w:val="0"/>
              <w:ind w:left="176" w:hanging="601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D70AEE">
              <w:rPr>
                <w:rFonts w:eastAsia="Times New Roman" w:cs="Times New Roman"/>
                <w:sz w:val="18"/>
                <w:szCs w:val="18"/>
                <w:lang w:eastAsia="es-ES"/>
              </w:rPr>
              <w:t xml:space="preserve">  </w:t>
            </w:r>
            <w:r>
              <w:rPr>
                <w:rFonts w:eastAsia="Times New Roman" w:cs="Times New Roman"/>
                <w:sz w:val="18"/>
                <w:szCs w:val="18"/>
                <w:lang w:eastAsia="es-ES"/>
              </w:rPr>
              <w:t xml:space="preserve">3.1   </w:t>
            </w:r>
            <w:r w:rsidRPr="00D70AEE">
              <w:rPr>
                <w:rFonts w:eastAsia="Times New Roman" w:cs="Times New Roman"/>
                <w:sz w:val="18"/>
                <w:szCs w:val="18"/>
                <w:lang w:eastAsia="es-ES"/>
              </w:rPr>
              <w:t>Analiza la actividad de erosión, transporte y sedimentación producida por las aguas superfi</w:t>
            </w:r>
            <w:r>
              <w:rPr>
                <w:rFonts w:eastAsia="Times New Roman" w:cs="Times New Roman"/>
                <w:sz w:val="18"/>
                <w:szCs w:val="18"/>
                <w:lang w:eastAsia="es-ES"/>
              </w:rPr>
              <w:t xml:space="preserve">ciales y reconoce alguno de sus </w:t>
            </w:r>
            <w:r w:rsidRPr="00D70AEE">
              <w:rPr>
                <w:rFonts w:eastAsia="Times New Roman" w:cs="Times New Roman"/>
                <w:sz w:val="18"/>
                <w:szCs w:val="18"/>
                <w:lang w:eastAsia="es-ES"/>
              </w:rPr>
              <w:t xml:space="preserve">efectos en el relieve. </w:t>
            </w:r>
          </w:p>
          <w:p w:rsidR="0079571A" w:rsidRPr="00D70AEE" w:rsidRDefault="0079571A" w:rsidP="00DD7422">
            <w:pPr>
              <w:widowControl w:val="0"/>
              <w:autoSpaceDE w:val="0"/>
              <w:autoSpaceDN w:val="0"/>
              <w:adjustRightInd w:val="0"/>
              <w:ind w:left="176" w:hanging="601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D70AEE">
              <w:rPr>
                <w:rFonts w:eastAsia="Times New Roman" w:cs="Times New Roman"/>
                <w:sz w:val="18"/>
                <w:szCs w:val="18"/>
                <w:lang w:eastAsia="es-ES"/>
              </w:rPr>
              <w:t xml:space="preserve">  </w:t>
            </w:r>
            <w:r>
              <w:rPr>
                <w:rFonts w:eastAsia="Times New Roman" w:cs="Times New Roman"/>
                <w:sz w:val="18"/>
                <w:szCs w:val="18"/>
                <w:lang w:eastAsia="es-ES"/>
              </w:rPr>
              <w:t xml:space="preserve">4.1    </w:t>
            </w:r>
            <w:r w:rsidRPr="00D70AEE">
              <w:rPr>
                <w:rFonts w:eastAsia="Times New Roman" w:cs="Times New Roman"/>
                <w:sz w:val="18"/>
                <w:szCs w:val="18"/>
                <w:lang w:eastAsia="es-ES"/>
              </w:rPr>
              <w:t>Valora la importancia de las aguas subterráneas y los riesgos de su sobreexplotación</w:t>
            </w:r>
          </w:p>
          <w:p w:rsidR="0079571A" w:rsidRPr="00D70AEE" w:rsidRDefault="0079571A" w:rsidP="00DD7422">
            <w:pPr>
              <w:widowControl w:val="0"/>
              <w:autoSpaceDE w:val="0"/>
              <w:autoSpaceDN w:val="0"/>
              <w:adjustRightInd w:val="0"/>
              <w:ind w:left="176" w:hanging="601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>
              <w:rPr>
                <w:rFonts w:eastAsia="Times New Roman" w:cs="Times New Roman"/>
                <w:sz w:val="18"/>
                <w:szCs w:val="18"/>
                <w:lang w:eastAsia="es-ES"/>
              </w:rPr>
              <w:t xml:space="preserve">  5.1  </w:t>
            </w:r>
            <w:r w:rsidRPr="00D70AEE">
              <w:rPr>
                <w:rFonts w:eastAsia="Times New Roman" w:cs="Times New Roman"/>
                <w:sz w:val="18"/>
                <w:szCs w:val="18"/>
                <w:lang w:eastAsia="es-ES"/>
              </w:rPr>
              <w:t xml:space="preserve"> Relaciona los movimientos del agua del mar con la erosión, el transporte y la sedimentación en el litoral, e identifica algunas formas resultantes características. </w:t>
            </w:r>
          </w:p>
          <w:p w:rsidR="0079571A" w:rsidRPr="00D70AEE" w:rsidRDefault="0079571A" w:rsidP="00DD7422">
            <w:pPr>
              <w:widowControl w:val="0"/>
              <w:autoSpaceDE w:val="0"/>
              <w:autoSpaceDN w:val="0"/>
              <w:adjustRightInd w:val="0"/>
              <w:ind w:left="176" w:hanging="601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D70AEE">
              <w:rPr>
                <w:rFonts w:eastAsia="Times New Roman" w:cs="Times New Roman"/>
                <w:sz w:val="18"/>
                <w:szCs w:val="18"/>
                <w:lang w:eastAsia="es-ES"/>
              </w:rPr>
              <w:t xml:space="preserve">  </w:t>
            </w:r>
            <w:r>
              <w:rPr>
                <w:rFonts w:eastAsia="Times New Roman" w:cs="Times New Roman"/>
                <w:sz w:val="18"/>
                <w:szCs w:val="18"/>
                <w:lang w:eastAsia="es-ES"/>
              </w:rPr>
              <w:t xml:space="preserve">6.1  </w:t>
            </w:r>
            <w:r w:rsidRPr="00D70AEE">
              <w:rPr>
                <w:rFonts w:eastAsia="Times New Roman" w:cs="Times New Roman"/>
                <w:sz w:val="18"/>
                <w:szCs w:val="18"/>
                <w:lang w:eastAsia="es-ES"/>
              </w:rPr>
              <w:t xml:space="preserve">Asocia la actividad eólica con los ambientes en que esta actividad geológica puede ser relevante. </w:t>
            </w:r>
          </w:p>
          <w:p w:rsidR="0079571A" w:rsidRPr="00D70AEE" w:rsidRDefault="0079571A" w:rsidP="00DD7422">
            <w:pPr>
              <w:widowControl w:val="0"/>
              <w:autoSpaceDE w:val="0"/>
              <w:autoSpaceDN w:val="0"/>
              <w:adjustRightInd w:val="0"/>
              <w:ind w:left="176" w:hanging="601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D70AEE">
              <w:rPr>
                <w:rFonts w:eastAsia="Times New Roman" w:cs="Times New Roman"/>
                <w:sz w:val="18"/>
                <w:szCs w:val="18"/>
                <w:lang w:eastAsia="es-ES"/>
              </w:rPr>
              <w:t xml:space="preserve">  </w:t>
            </w:r>
            <w:r>
              <w:rPr>
                <w:rFonts w:eastAsia="Times New Roman" w:cs="Times New Roman"/>
                <w:sz w:val="18"/>
                <w:szCs w:val="18"/>
                <w:lang w:eastAsia="es-ES"/>
              </w:rPr>
              <w:t xml:space="preserve">7.1  </w:t>
            </w:r>
            <w:r w:rsidRPr="00D70AEE">
              <w:rPr>
                <w:rFonts w:eastAsia="Times New Roman" w:cs="Times New Roman"/>
                <w:sz w:val="18"/>
                <w:szCs w:val="18"/>
                <w:lang w:eastAsia="es-ES"/>
              </w:rPr>
              <w:t xml:space="preserve">Analiza la dinámica glaciar e identifica sus efectos sobre el relieve </w:t>
            </w:r>
          </w:p>
          <w:p w:rsidR="0079571A" w:rsidRPr="00D70AEE" w:rsidRDefault="0079571A" w:rsidP="00DD7422">
            <w:pPr>
              <w:widowControl w:val="0"/>
              <w:autoSpaceDE w:val="0"/>
              <w:autoSpaceDN w:val="0"/>
              <w:adjustRightInd w:val="0"/>
              <w:ind w:left="176" w:hanging="601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D70AEE">
              <w:rPr>
                <w:rFonts w:eastAsia="Times New Roman" w:cs="Times New Roman"/>
                <w:sz w:val="18"/>
                <w:szCs w:val="18"/>
                <w:lang w:eastAsia="es-ES"/>
              </w:rPr>
              <w:t xml:space="preserve">  </w:t>
            </w:r>
            <w:r>
              <w:rPr>
                <w:rFonts w:eastAsia="Times New Roman" w:cs="Times New Roman"/>
                <w:sz w:val="18"/>
                <w:szCs w:val="18"/>
                <w:lang w:eastAsia="es-ES"/>
              </w:rPr>
              <w:t xml:space="preserve">8.1  </w:t>
            </w:r>
            <w:r w:rsidRPr="00D70AEE">
              <w:rPr>
                <w:rFonts w:eastAsia="Times New Roman" w:cs="Times New Roman"/>
                <w:sz w:val="18"/>
                <w:szCs w:val="18"/>
                <w:lang w:eastAsia="es-ES"/>
              </w:rPr>
              <w:t xml:space="preserve">Indaga el paisaje de su entorno más próximo e identifica algunos de los factores que han condicionado su modelado. </w:t>
            </w:r>
          </w:p>
          <w:p w:rsidR="0079571A" w:rsidRPr="00D70AEE" w:rsidRDefault="0079571A" w:rsidP="00DD7422">
            <w:pPr>
              <w:widowControl w:val="0"/>
              <w:autoSpaceDE w:val="0"/>
              <w:autoSpaceDN w:val="0"/>
              <w:adjustRightInd w:val="0"/>
              <w:ind w:left="176" w:hanging="601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D70AEE">
              <w:rPr>
                <w:rFonts w:eastAsia="Times New Roman" w:cs="Times New Roman"/>
                <w:sz w:val="18"/>
                <w:szCs w:val="18"/>
                <w:lang w:eastAsia="es-ES"/>
              </w:rPr>
              <w:t xml:space="preserve">  </w:t>
            </w:r>
            <w:r>
              <w:rPr>
                <w:rFonts w:eastAsia="Times New Roman" w:cs="Times New Roman"/>
                <w:sz w:val="18"/>
                <w:szCs w:val="18"/>
                <w:lang w:eastAsia="es-ES"/>
              </w:rPr>
              <w:t xml:space="preserve">9.1  </w:t>
            </w:r>
            <w:r w:rsidRPr="00D70AEE">
              <w:rPr>
                <w:rFonts w:eastAsia="Times New Roman" w:cs="Times New Roman"/>
                <w:sz w:val="18"/>
                <w:szCs w:val="18"/>
                <w:lang w:eastAsia="es-ES"/>
              </w:rPr>
              <w:t xml:space="preserve">Identifica la intervención de seres vivos en procesos de meteorización, erosión y sedimentación. </w:t>
            </w:r>
          </w:p>
          <w:p w:rsidR="0079571A" w:rsidRPr="00D70AEE" w:rsidRDefault="0079571A" w:rsidP="00B212EA">
            <w:pPr>
              <w:widowControl w:val="0"/>
              <w:autoSpaceDE w:val="0"/>
              <w:autoSpaceDN w:val="0"/>
              <w:adjustRightInd w:val="0"/>
              <w:ind w:left="176" w:hanging="601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D70AEE">
              <w:rPr>
                <w:rFonts w:eastAsia="Times New Roman" w:cs="Times New Roman"/>
                <w:sz w:val="18"/>
                <w:szCs w:val="18"/>
                <w:lang w:eastAsia="es-ES"/>
              </w:rPr>
              <w:lastRenderedPageBreak/>
              <w:t xml:space="preserve">  </w:t>
            </w:r>
            <w:r>
              <w:rPr>
                <w:rFonts w:eastAsia="Times New Roman" w:cs="Times New Roman"/>
                <w:sz w:val="18"/>
                <w:szCs w:val="18"/>
                <w:lang w:eastAsia="es-ES"/>
              </w:rPr>
              <w:t xml:space="preserve">9.2  </w:t>
            </w:r>
            <w:r w:rsidRPr="00D70AEE">
              <w:rPr>
                <w:rFonts w:eastAsia="Times New Roman" w:cs="Times New Roman"/>
                <w:sz w:val="18"/>
                <w:szCs w:val="18"/>
                <w:lang w:eastAsia="es-ES"/>
              </w:rPr>
              <w:t xml:space="preserve">Valora la importancia de actividades humanas en la transformación de la superficie terrestre. </w:t>
            </w:r>
          </w:p>
        </w:tc>
      </w:tr>
      <w:tr w:rsidR="0079571A" w:rsidRPr="00D70AEE" w:rsidTr="00777867">
        <w:trPr>
          <w:trHeight w:val="1146"/>
        </w:trPr>
        <w:tc>
          <w:tcPr>
            <w:tcW w:w="5382" w:type="dxa"/>
            <w:tcBorders>
              <w:bottom w:val="single" w:sz="2" w:space="0" w:color="auto"/>
            </w:tcBorders>
          </w:tcPr>
          <w:p w:rsidR="0079571A" w:rsidRPr="00D70AEE" w:rsidRDefault="0079571A" w:rsidP="00DD742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D70AEE">
              <w:rPr>
                <w:rFonts w:eastAsia="Times New Roman" w:cs="Times New Roman"/>
                <w:b/>
                <w:sz w:val="18"/>
                <w:szCs w:val="18"/>
                <w:lang w:eastAsia="es-ES"/>
              </w:rPr>
              <w:lastRenderedPageBreak/>
              <w:t>UNIDAD 6</w:t>
            </w:r>
            <w:r w:rsidRPr="0035142E">
              <w:rPr>
                <w:rFonts w:eastAsia="Times New Roman" w:cs="Times New Roman"/>
                <w:b/>
                <w:sz w:val="18"/>
                <w:szCs w:val="18"/>
                <w:lang w:eastAsia="es-ES"/>
              </w:rPr>
              <w:t xml:space="preserve">  </w:t>
            </w:r>
            <w:r w:rsidRPr="00D70AEE">
              <w:rPr>
                <w:rFonts w:eastAsia="Times New Roman" w:cs="Arial"/>
                <w:b/>
                <w:bCs/>
                <w:sz w:val="18"/>
                <w:szCs w:val="18"/>
                <w:lang w:val="es-ES_tradnl" w:eastAsia="es-ES"/>
              </w:rPr>
              <w:t>La Tierra: El relieve  y su evolución. Geodinámica interna.</w:t>
            </w:r>
          </w:p>
          <w:p w:rsidR="0079571A" w:rsidRPr="00D70AEE" w:rsidRDefault="0079571A" w:rsidP="00777867">
            <w:pPr>
              <w:widowControl w:val="0"/>
              <w:numPr>
                <w:ilvl w:val="0"/>
                <w:numId w:val="5"/>
              </w:numPr>
              <w:tabs>
                <w:tab w:val="num" w:pos="2160"/>
              </w:tabs>
              <w:autoSpaceDE w:val="0"/>
              <w:autoSpaceDN w:val="0"/>
              <w:adjustRightInd w:val="0"/>
              <w:spacing w:after="120"/>
              <w:ind w:left="0"/>
              <w:contextualSpacing/>
              <w:rPr>
                <w:rFonts w:eastAsia="Times New Roman" w:cs="Arial"/>
                <w:sz w:val="18"/>
                <w:szCs w:val="18"/>
                <w:lang w:val="es-ES_tradnl" w:eastAsia="es-ES"/>
              </w:rPr>
            </w:pPr>
            <w:r w:rsidRPr="00D70AEE">
              <w:rPr>
                <w:rFonts w:eastAsia="Times New Roman" w:cs="Times New Roman"/>
                <w:sz w:val="18"/>
                <w:szCs w:val="18"/>
                <w:lang w:eastAsia="es-ES"/>
              </w:rPr>
              <w:t>Manifestaciones de la energía interna de la Tierra. Origen y tipos de magmas. Actividad sísmica y volcánica. Distribución de volcanes y terremotos. Los riesgos sísmico y volcánico. Importancia de su predicción y prevención.</w:t>
            </w:r>
          </w:p>
        </w:tc>
        <w:tc>
          <w:tcPr>
            <w:tcW w:w="10348" w:type="dxa"/>
            <w:tcBorders>
              <w:bottom w:val="single" w:sz="2" w:space="0" w:color="auto"/>
            </w:tcBorders>
          </w:tcPr>
          <w:p w:rsidR="0079571A" w:rsidRPr="00D70AEE" w:rsidRDefault="0079571A" w:rsidP="00B212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D70AEE">
              <w:rPr>
                <w:rFonts w:eastAsia="Times New Roman" w:cs="Times New Roman"/>
                <w:sz w:val="18"/>
                <w:szCs w:val="18"/>
                <w:lang w:eastAsia="es-ES"/>
              </w:rPr>
              <w:t xml:space="preserve">Diferencia un proceso geológico externo de uno interno e identifica sus efectos en el relieve. </w:t>
            </w:r>
          </w:p>
          <w:p w:rsidR="0079571A" w:rsidRPr="00D70AEE" w:rsidRDefault="0079571A" w:rsidP="00DD7422">
            <w:pPr>
              <w:widowControl w:val="0"/>
              <w:autoSpaceDE w:val="0"/>
              <w:autoSpaceDN w:val="0"/>
              <w:adjustRightInd w:val="0"/>
              <w:ind w:left="176" w:hanging="601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>
              <w:rPr>
                <w:rFonts w:eastAsia="Times New Roman" w:cs="Times New Roman"/>
                <w:sz w:val="18"/>
                <w:szCs w:val="18"/>
                <w:lang w:eastAsia="es-ES"/>
              </w:rPr>
              <w:t xml:space="preserve">11.1  </w:t>
            </w:r>
            <w:r w:rsidRPr="00D70AEE">
              <w:rPr>
                <w:rFonts w:eastAsia="Times New Roman" w:cs="Times New Roman"/>
                <w:sz w:val="18"/>
                <w:szCs w:val="18"/>
                <w:lang w:eastAsia="es-ES"/>
              </w:rPr>
              <w:t xml:space="preserve">Conoce y describe cómo se originan los seísmos y los efectos que generan. </w:t>
            </w:r>
          </w:p>
          <w:p w:rsidR="0079571A" w:rsidRPr="00D70AEE" w:rsidRDefault="0079571A" w:rsidP="00DD7422">
            <w:pPr>
              <w:widowControl w:val="0"/>
              <w:autoSpaceDE w:val="0"/>
              <w:autoSpaceDN w:val="0"/>
              <w:adjustRightInd w:val="0"/>
              <w:ind w:left="176" w:hanging="601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>
              <w:rPr>
                <w:rFonts w:eastAsia="Times New Roman" w:cs="Times New Roman"/>
                <w:sz w:val="18"/>
                <w:szCs w:val="18"/>
                <w:lang w:eastAsia="es-ES"/>
              </w:rPr>
              <w:t xml:space="preserve">11.2  </w:t>
            </w:r>
            <w:r w:rsidRPr="00D70AEE">
              <w:rPr>
                <w:rFonts w:eastAsia="Times New Roman" w:cs="Times New Roman"/>
                <w:sz w:val="18"/>
                <w:szCs w:val="18"/>
                <w:lang w:eastAsia="es-ES"/>
              </w:rPr>
              <w:t>Relaciona los tipos de erupción volcánica con el magma que los origina y</w:t>
            </w:r>
            <w:r w:rsidR="00543568">
              <w:rPr>
                <w:rFonts w:eastAsia="Times New Roman" w:cs="Times New Roman"/>
                <w:sz w:val="18"/>
                <w:szCs w:val="18"/>
                <w:lang w:eastAsia="es-ES"/>
              </w:rPr>
              <w:t xml:space="preserve"> los </w:t>
            </w:r>
            <w:r w:rsidRPr="00D70AEE">
              <w:rPr>
                <w:rFonts w:eastAsia="Times New Roman" w:cs="Times New Roman"/>
                <w:sz w:val="18"/>
                <w:szCs w:val="18"/>
                <w:lang w:eastAsia="es-ES"/>
              </w:rPr>
              <w:t>asocia con su peligrosidad.</w:t>
            </w:r>
          </w:p>
          <w:p w:rsidR="0079571A" w:rsidRPr="00D70AEE" w:rsidRDefault="0079571A" w:rsidP="00DD7422">
            <w:pPr>
              <w:widowControl w:val="0"/>
              <w:autoSpaceDE w:val="0"/>
              <w:autoSpaceDN w:val="0"/>
              <w:adjustRightInd w:val="0"/>
              <w:ind w:left="176" w:hanging="601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>
              <w:rPr>
                <w:rFonts w:eastAsia="Times New Roman" w:cs="Times New Roman"/>
                <w:sz w:val="18"/>
                <w:szCs w:val="18"/>
                <w:lang w:eastAsia="es-ES"/>
              </w:rPr>
              <w:t xml:space="preserve">12.1  </w:t>
            </w:r>
            <w:r w:rsidRPr="00D70AEE">
              <w:rPr>
                <w:rFonts w:eastAsia="Times New Roman" w:cs="Times New Roman"/>
                <w:sz w:val="18"/>
                <w:szCs w:val="18"/>
                <w:lang w:eastAsia="es-ES"/>
              </w:rPr>
              <w:t xml:space="preserve">Justifica la existencia de zonas en las que los terremotos son más frecuentes y de mayor magnitud. </w:t>
            </w:r>
          </w:p>
          <w:p w:rsidR="0079571A" w:rsidRPr="00D70AEE" w:rsidRDefault="00543568" w:rsidP="00DD7422">
            <w:pPr>
              <w:widowControl w:val="0"/>
              <w:autoSpaceDE w:val="0"/>
              <w:autoSpaceDN w:val="0"/>
              <w:adjustRightInd w:val="0"/>
              <w:ind w:left="176" w:hanging="601"/>
              <w:rPr>
                <w:rFonts w:eastAsia="Times New Roman" w:cs="Arial"/>
                <w:sz w:val="18"/>
                <w:szCs w:val="18"/>
                <w:lang w:val="es-ES_tradnl" w:eastAsia="es-ES"/>
              </w:rPr>
            </w:pPr>
            <w:r>
              <w:rPr>
                <w:rFonts w:eastAsia="Times New Roman" w:cs="Times New Roman"/>
                <w:sz w:val="18"/>
                <w:szCs w:val="18"/>
                <w:lang w:eastAsia="es-ES"/>
              </w:rPr>
              <w:t xml:space="preserve">13.1  </w:t>
            </w:r>
            <w:r w:rsidR="0079571A" w:rsidRPr="00D70AEE">
              <w:rPr>
                <w:rFonts w:eastAsia="Times New Roman" w:cs="Times New Roman"/>
                <w:sz w:val="18"/>
                <w:szCs w:val="18"/>
                <w:lang w:eastAsia="es-ES"/>
              </w:rPr>
              <w:t>Valora el riesgo sísmico y, en su caso, volcánico existente en la zona en que habita y conoce las medidas de prevención que debe adoptar.</w:t>
            </w:r>
          </w:p>
        </w:tc>
      </w:tr>
      <w:tr w:rsidR="0079571A" w:rsidRPr="00D70AEE" w:rsidTr="0079571A">
        <w:tc>
          <w:tcPr>
            <w:tcW w:w="5382" w:type="dxa"/>
            <w:tcBorders>
              <w:top w:val="single" w:sz="2" w:space="0" w:color="auto"/>
            </w:tcBorders>
          </w:tcPr>
          <w:p w:rsidR="0079571A" w:rsidRPr="00D70AEE" w:rsidRDefault="0079571A" w:rsidP="00DD7422">
            <w:pPr>
              <w:tabs>
                <w:tab w:val="num" w:pos="2160"/>
              </w:tabs>
              <w:rPr>
                <w:rFonts w:eastAsia="Times New Roman" w:cs="Arial"/>
                <w:b/>
                <w:bCs/>
                <w:sz w:val="18"/>
                <w:szCs w:val="18"/>
                <w:lang w:val="es-ES_tradnl" w:eastAsia="es-ES"/>
              </w:rPr>
            </w:pPr>
            <w:r w:rsidRPr="00D70AEE">
              <w:rPr>
                <w:rFonts w:eastAsia="Times New Roman" w:cs="Arial"/>
                <w:b/>
                <w:bCs/>
                <w:sz w:val="18"/>
                <w:szCs w:val="18"/>
                <w:lang w:val="es-ES_tradnl" w:eastAsia="es-ES"/>
              </w:rPr>
              <w:t>UNIDAD 7</w:t>
            </w:r>
            <w:r w:rsidRPr="00D70AEE">
              <w:rPr>
                <w:rFonts w:eastAsia="Times New Roman" w:cs="Arial"/>
                <w:bCs/>
                <w:sz w:val="18"/>
                <w:szCs w:val="18"/>
                <w:lang w:val="es-ES_tradnl" w:eastAsia="es-ES"/>
              </w:rPr>
              <w:t xml:space="preserve"> </w:t>
            </w:r>
            <w:r w:rsidRPr="00D70AEE">
              <w:rPr>
                <w:rFonts w:eastAsia="Times New Roman" w:cs="Arial"/>
                <w:b/>
                <w:bCs/>
                <w:sz w:val="18"/>
                <w:szCs w:val="18"/>
                <w:lang w:val="es-ES_tradnl" w:eastAsia="es-ES"/>
              </w:rPr>
              <w:t>La Tierra: La biodiversidad I</w:t>
            </w:r>
          </w:p>
          <w:p w:rsidR="0079571A" w:rsidRPr="00D70AEE" w:rsidRDefault="0079571A" w:rsidP="00DD7422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/>
              <w:contextualSpacing/>
              <w:rPr>
                <w:rFonts w:eastAsia="Times New Roman" w:cs="Times"/>
                <w:sz w:val="18"/>
                <w:szCs w:val="18"/>
                <w:lang w:eastAsia="es-ES"/>
              </w:rPr>
            </w:pPr>
            <w:r w:rsidRPr="00D70AEE">
              <w:rPr>
                <w:rFonts w:eastAsia="Times New Roman" w:cs="Times New Roman"/>
                <w:sz w:val="18"/>
                <w:szCs w:val="18"/>
                <w:lang w:eastAsia="es-ES"/>
              </w:rPr>
              <w:t>La célula. Características básicas de las células procariotas y eucariotas, y de las animales y vegetales.</w:t>
            </w:r>
          </w:p>
          <w:p w:rsidR="0079571A" w:rsidRPr="00D70AEE" w:rsidRDefault="0079571A" w:rsidP="00DD7422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/>
              <w:contextualSpacing/>
              <w:rPr>
                <w:rFonts w:eastAsia="Times New Roman" w:cs="Times"/>
                <w:sz w:val="18"/>
                <w:szCs w:val="18"/>
                <w:lang w:eastAsia="es-ES"/>
              </w:rPr>
            </w:pPr>
            <w:r w:rsidRPr="00D70AEE">
              <w:rPr>
                <w:rFonts w:eastAsia="Times New Roman" w:cs="Times New Roman"/>
                <w:sz w:val="18"/>
                <w:szCs w:val="18"/>
                <w:lang w:eastAsia="es-ES"/>
              </w:rPr>
              <w:t>Funciones vitales: nutrición, relación y reproducción.</w:t>
            </w:r>
          </w:p>
          <w:p w:rsidR="0079571A" w:rsidRPr="00D70AEE" w:rsidRDefault="0079571A" w:rsidP="00DD7422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/>
              <w:contextualSpacing/>
              <w:rPr>
                <w:rFonts w:eastAsia="Times New Roman" w:cs="Times"/>
                <w:sz w:val="18"/>
                <w:szCs w:val="18"/>
                <w:lang w:eastAsia="es-ES"/>
              </w:rPr>
            </w:pPr>
            <w:r w:rsidRPr="00D70AEE">
              <w:rPr>
                <w:rFonts w:eastAsia="Times New Roman" w:cs="Times New Roman"/>
                <w:sz w:val="18"/>
                <w:szCs w:val="18"/>
                <w:lang w:eastAsia="es-ES"/>
              </w:rPr>
              <w:t>Sistemas de clasificación de los seres vivos. Concepto de especie. Nomenclatura binomial.</w:t>
            </w:r>
          </w:p>
          <w:p w:rsidR="0079571A" w:rsidRPr="00D70AEE" w:rsidRDefault="0079571A" w:rsidP="00DD7422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/>
              <w:contextualSpacing/>
              <w:rPr>
                <w:rFonts w:eastAsia="Times New Roman" w:cs="Arial"/>
                <w:b/>
                <w:bCs/>
                <w:sz w:val="18"/>
                <w:szCs w:val="18"/>
                <w:lang w:val="es-ES_tradnl" w:eastAsia="es-ES"/>
              </w:rPr>
            </w:pPr>
            <w:r w:rsidRPr="00D70AEE">
              <w:rPr>
                <w:rFonts w:eastAsia="Times New Roman" w:cs="Times New Roman"/>
                <w:sz w:val="18"/>
                <w:szCs w:val="18"/>
                <w:lang w:eastAsia="es-ES"/>
              </w:rPr>
              <w:t>Reinos de los seres vivos: moneras, protoctistas, fungi, metafitas y metazoos.</w:t>
            </w:r>
          </w:p>
        </w:tc>
        <w:tc>
          <w:tcPr>
            <w:tcW w:w="10348" w:type="dxa"/>
            <w:tcBorders>
              <w:top w:val="single" w:sz="2" w:space="0" w:color="auto"/>
            </w:tcBorders>
          </w:tcPr>
          <w:p w:rsidR="0079571A" w:rsidRPr="00D70AEE" w:rsidRDefault="0079571A" w:rsidP="00DD7422">
            <w:pPr>
              <w:widowControl w:val="0"/>
              <w:autoSpaceDE w:val="0"/>
              <w:autoSpaceDN w:val="0"/>
              <w:adjustRightInd w:val="0"/>
              <w:ind w:hanging="601"/>
              <w:jc w:val="both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D70AEE">
              <w:rPr>
                <w:rFonts w:eastAsia="Times New Roman" w:cs="Times New Roman"/>
                <w:sz w:val="18"/>
                <w:szCs w:val="18"/>
                <w:lang w:eastAsia="es-ES"/>
              </w:rPr>
              <w:t xml:space="preserve">             </w:t>
            </w:r>
            <w:r w:rsidRPr="0035142E">
              <w:rPr>
                <w:rFonts w:eastAsia="Times New Roman" w:cs="Times New Roman"/>
                <w:sz w:val="18"/>
                <w:szCs w:val="18"/>
                <w:lang w:eastAsia="es-ES"/>
              </w:rPr>
              <w:t xml:space="preserve">  </w:t>
            </w:r>
            <w:r w:rsidRPr="00D70AEE">
              <w:rPr>
                <w:rFonts w:eastAsia="Times New Roman" w:cs="Times New Roman"/>
                <w:sz w:val="18"/>
                <w:szCs w:val="18"/>
                <w:lang w:eastAsia="es-ES"/>
              </w:rPr>
              <w:t>Diferencia la materia viva de la inerte partiendo de las características particulares de ambas.</w:t>
            </w:r>
          </w:p>
          <w:p w:rsidR="0079571A" w:rsidRPr="00D70AEE" w:rsidRDefault="0079571A" w:rsidP="00DD7422">
            <w:pPr>
              <w:widowControl w:val="0"/>
              <w:autoSpaceDE w:val="0"/>
              <w:autoSpaceDN w:val="0"/>
              <w:adjustRightInd w:val="0"/>
              <w:ind w:hanging="601"/>
              <w:jc w:val="both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D70AEE">
              <w:rPr>
                <w:rFonts w:eastAsia="Times New Roman" w:cs="Times New Roman"/>
                <w:sz w:val="18"/>
                <w:szCs w:val="18"/>
                <w:lang w:eastAsia="es-ES"/>
              </w:rPr>
              <w:t xml:space="preserve">  1.2.</w:t>
            </w:r>
            <w:r w:rsidRPr="00D70AEE">
              <w:rPr>
                <w:rFonts w:eastAsia="Times New Roman" w:cs="Times New Roman"/>
                <w:sz w:val="18"/>
                <w:szCs w:val="18"/>
                <w:lang w:eastAsia="es-ES"/>
              </w:rPr>
              <w:tab/>
              <w:t>Establece comparativamente las analogías y las diferencias entre célula procariota y eucariota, y entre célula animal y vegetal.</w:t>
            </w:r>
          </w:p>
          <w:p w:rsidR="0079571A" w:rsidRPr="00D70AEE" w:rsidRDefault="0079571A" w:rsidP="00DD7422">
            <w:pPr>
              <w:widowControl w:val="0"/>
              <w:autoSpaceDE w:val="0"/>
              <w:autoSpaceDN w:val="0"/>
              <w:adjustRightInd w:val="0"/>
              <w:ind w:hanging="601"/>
              <w:jc w:val="both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D70AEE">
              <w:rPr>
                <w:rFonts w:eastAsia="Times New Roman" w:cs="Times New Roman"/>
                <w:sz w:val="18"/>
                <w:szCs w:val="18"/>
                <w:lang w:eastAsia="es-ES"/>
              </w:rPr>
              <w:t xml:space="preserve">  2.1.</w:t>
            </w:r>
            <w:r w:rsidRPr="00D70AEE">
              <w:rPr>
                <w:rFonts w:eastAsia="Times New Roman" w:cs="Times New Roman"/>
                <w:sz w:val="18"/>
                <w:szCs w:val="18"/>
                <w:lang w:eastAsia="es-ES"/>
              </w:rPr>
              <w:tab/>
              <w:t>Comprende y diferencia la importancia de cada función para el mantenimiento de la vida.</w:t>
            </w:r>
          </w:p>
          <w:p w:rsidR="0079571A" w:rsidRPr="00D70AEE" w:rsidRDefault="0079571A" w:rsidP="00DD7422">
            <w:pPr>
              <w:widowControl w:val="0"/>
              <w:autoSpaceDE w:val="0"/>
              <w:autoSpaceDN w:val="0"/>
              <w:adjustRightInd w:val="0"/>
              <w:ind w:hanging="601"/>
              <w:jc w:val="both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D70AEE">
              <w:rPr>
                <w:rFonts w:eastAsia="Times New Roman" w:cs="Times New Roman"/>
                <w:sz w:val="18"/>
                <w:szCs w:val="18"/>
                <w:lang w:eastAsia="es-ES"/>
              </w:rPr>
              <w:t xml:space="preserve">  2.2.</w:t>
            </w:r>
            <w:r w:rsidRPr="00D70AEE">
              <w:rPr>
                <w:rFonts w:eastAsia="Times New Roman" w:cs="Times New Roman"/>
                <w:sz w:val="18"/>
                <w:szCs w:val="18"/>
                <w:lang w:eastAsia="es-ES"/>
              </w:rPr>
              <w:tab/>
              <w:t>Contrasta el proceso de nutrición autótrofa y nutrición heterótrofa, deduciendo la relación que hay entre ellas.</w:t>
            </w:r>
          </w:p>
          <w:p w:rsidR="0079571A" w:rsidRPr="00D70AEE" w:rsidRDefault="0079571A" w:rsidP="00DD7422">
            <w:pPr>
              <w:widowControl w:val="0"/>
              <w:autoSpaceDE w:val="0"/>
              <w:autoSpaceDN w:val="0"/>
              <w:adjustRightInd w:val="0"/>
              <w:ind w:hanging="601"/>
              <w:jc w:val="both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D70AEE">
              <w:rPr>
                <w:rFonts w:eastAsia="Times New Roman" w:cs="Times New Roman"/>
                <w:sz w:val="18"/>
                <w:szCs w:val="18"/>
                <w:lang w:eastAsia="es-ES"/>
              </w:rPr>
              <w:t xml:space="preserve">  3.1.</w:t>
            </w:r>
            <w:r w:rsidRPr="00D70AEE">
              <w:rPr>
                <w:rFonts w:eastAsia="Times New Roman" w:cs="Times New Roman"/>
                <w:sz w:val="18"/>
                <w:szCs w:val="18"/>
                <w:lang w:eastAsia="es-ES"/>
              </w:rPr>
              <w:tab/>
              <w:t>Aplica criterios de clasificación de los seres vivos, relacionando los animales y las plantas más comunes con su grupo taxonómico.</w:t>
            </w:r>
          </w:p>
          <w:p w:rsidR="0079571A" w:rsidRPr="00D70AEE" w:rsidRDefault="0079571A" w:rsidP="00DD7422">
            <w:pPr>
              <w:widowControl w:val="0"/>
              <w:autoSpaceDE w:val="0"/>
              <w:autoSpaceDN w:val="0"/>
              <w:adjustRightInd w:val="0"/>
              <w:ind w:hanging="601"/>
              <w:jc w:val="both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D70AEE">
              <w:rPr>
                <w:rFonts w:eastAsia="Times New Roman" w:cs="Times New Roman"/>
                <w:sz w:val="18"/>
                <w:szCs w:val="18"/>
                <w:lang w:eastAsia="es-ES"/>
              </w:rPr>
              <w:t xml:space="preserve">  4.1.</w:t>
            </w:r>
            <w:r w:rsidRPr="00D70AEE">
              <w:rPr>
                <w:rFonts w:eastAsia="Times New Roman" w:cs="Times New Roman"/>
                <w:sz w:val="18"/>
                <w:szCs w:val="18"/>
                <w:lang w:eastAsia="es-ES"/>
              </w:rPr>
              <w:tab/>
              <w:t>Identifica y reconoce ejemplares característicos de cada uno de estos grupos, destacando su importancia biológica.</w:t>
            </w:r>
          </w:p>
          <w:p w:rsidR="0079571A" w:rsidRPr="00D70AEE" w:rsidRDefault="0079571A" w:rsidP="00DD7422">
            <w:pPr>
              <w:widowControl w:val="0"/>
              <w:autoSpaceDE w:val="0"/>
              <w:autoSpaceDN w:val="0"/>
              <w:adjustRightInd w:val="0"/>
              <w:ind w:left="34" w:hanging="601"/>
              <w:jc w:val="both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D70AEE">
              <w:rPr>
                <w:rFonts w:eastAsia="Times New Roman" w:cs="Times New Roman"/>
                <w:sz w:val="18"/>
                <w:szCs w:val="18"/>
                <w:lang w:eastAsia="es-ES"/>
              </w:rPr>
              <w:t xml:space="preserve">  5.1.</w:t>
            </w:r>
            <w:r w:rsidRPr="00D70AEE">
              <w:rPr>
                <w:rFonts w:eastAsia="Times New Roman" w:cs="Times New Roman"/>
                <w:sz w:val="18"/>
                <w:szCs w:val="18"/>
                <w:lang w:eastAsia="es-ES"/>
              </w:rPr>
              <w:tab/>
              <w:t>Discrimina las características generales y singulares de cada grupo taxonómico</w:t>
            </w:r>
            <w:r>
              <w:rPr>
                <w:rFonts w:eastAsia="Times New Roman" w:cs="Times New Roman"/>
                <w:sz w:val="18"/>
                <w:szCs w:val="18"/>
                <w:lang w:eastAsia="es-ES"/>
              </w:rPr>
              <w:t>.</w:t>
            </w:r>
          </w:p>
        </w:tc>
      </w:tr>
      <w:tr w:rsidR="0079571A" w:rsidRPr="00D70AEE" w:rsidTr="002E70BC">
        <w:trPr>
          <w:trHeight w:val="1644"/>
        </w:trPr>
        <w:tc>
          <w:tcPr>
            <w:tcW w:w="5382" w:type="dxa"/>
            <w:tcBorders>
              <w:bottom w:val="single" w:sz="4" w:space="0" w:color="auto"/>
            </w:tcBorders>
          </w:tcPr>
          <w:p w:rsidR="0079571A" w:rsidRDefault="0079571A" w:rsidP="00DD7422">
            <w:pPr>
              <w:tabs>
                <w:tab w:val="num" w:pos="2160"/>
              </w:tabs>
              <w:rPr>
                <w:rFonts w:eastAsia="Times New Roman" w:cs="Arial"/>
                <w:b/>
                <w:bCs/>
                <w:sz w:val="18"/>
                <w:szCs w:val="18"/>
                <w:lang w:val="es-ES_tradnl" w:eastAsia="es-ES"/>
              </w:rPr>
            </w:pPr>
            <w:r w:rsidRPr="00D70AEE">
              <w:rPr>
                <w:rFonts w:eastAsia="Times New Roman" w:cs="Arial"/>
                <w:b/>
                <w:bCs/>
                <w:sz w:val="18"/>
                <w:szCs w:val="18"/>
                <w:lang w:val="es-ES_tradnl" w:eastAsia="es-ES"/>
              </w:rPr>
              <w:t>UNIDAD 8</w:t>
            </w:r>
            <w:r w:rsidRPr="0035142E">
              <w:rPr>
                <w:rFonts w:eastAsia="Times New Roman" w:cs="Arial"/>
                <w:b/>
                <w:bCs/>
                <w:sz w:val="18"/>
                <w:szCs w:val="18"/>
                <w:lang w:val="es-ES_tradnl" w:eastAsia="es-ES"/>
              </w:rPr>
              <w:t xml:space="preserve">   </w:t>
            </w:r>
            <w:r w:rsidRPr="00D70AEE">
              <w:rPr>
                <w:rFonts w:eastAsia="Times New Roman" w:cs="Arial"/>
                <w:b/>
                <w:bCs/>
                <w:sz w:val="18"/>
                <w:szCs w:val="18"/>
                <w:lang w:val="es-ES_tradnl" w:eastAsia="es-ES"/>
              </w:rPr>
              <w:t>La Tierra: La biodiversidad II</w:t>
            </w:r>
          </w:p>
          <w:p w:rsidR="0079571A" w:rsidRDefault="0079571A" w:rsidP="00DD7422">
            <w:pPr>
              <w:tabs>
                <w:tab w:val="num" w:pos="2160"/>
              </w:tabs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D70AEE">
              <w:rPr>
                <w:rFonts w:eastAsia="Times New Roman" w:cs="Times New Roman"/>
                <w:sz w:val="18"/>
                <w:szCs w:val="18"/>
                <w:lang w:eastAsia="es-ES"/>
              </w:rPr>
              <w:t>Plantas: musgos, helechos, gimnospermas y angiospermas. Características principales y sus funciones de nutrición, relación y reproducción</w:t>
            </w:r>
            <w:r>
              <w:rPr>
                <w:rFonts w:eastAsia="Times New Roman" w:cs="Times New Roman"/>
                <w:sz w:val="18"/>
                <w:szCs w:val="18"/>
                <w:lang w:eastAsia="es-ES"/>
              </w:rPr>
              <w:t>.</w:t>
            </w:r>
          </w:p>
          <w:p w:rsidR="0079571A" w:rsidRPr="00D70AEE" w:rsidRDefault="0079571A" w:rsidP="00DD7422">
            <w:pPr>
              <w:tabs>
                <w:tab w:val="num" w:pos="2160"/>
              </w:tabs>
              <w:rPr>
                <w:rFonts w:eastAsia="Times New Roman" w:cs="Times"/>
                <w:sz w:val="18"/>
                <w:szCs w:val="18"/>
                <w:lang w:eastAsia="es-ES"/>
              </w:rPr>
            </w:pPr>
            <w:r w:rsidRPr="00D70AEE">
              <w:rPr>
                <w:rFonts w:eastAsia="Times New Roman" w:cs="Times New Roman"/>
                <w:sz w:val="18"/>
                <w:szCs w:val="18"/>
                <w:lang w:eastAsia="es-ES"/>
              </w:rPr>
              <w:t>Invertebrados: poríferos, celentéreos, anélidos, moluscos, equinodermos y artrópodos. Características anatómicas y fisiológicas.</w:t>
            </w:r>
          </w:p>
          <w:p w:rsidR="0079571A" w:rsidRPr="00D70AEE" w:rsidRDefault="0079571A" w:rsidP="00DD7422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4"/>
              <w:contextualSpacing/>
              <w:rPr>
                <w:rFonts w:eastAsia="Times New Roman" w:cs="Arial"/>
                <w:sz w:val="18"/>
                <w:szCs w:val="18"/>
                <w:lang w:val="es-ES_tradnl" w:eastAsia="es-ES"/>
              </w:rPr>
            </w:pPr>
            <w:r w:rsidRPr="00D70AEE">
              <w:rPr>
                <w:rFonts w:eastAsia="Times New Roman" w:cs="Times New Roman"/>
                <w:sz w:val="18"/>
                <w:szCs w:val="18"/>
                <w:lang w:eastAsia="es-ES"/>
              </w:rPr>
              <w:t>Vertebrados: peces, anfibios, reptiles, aves y mamíferos. Características anatómicas y fisiológicas.</w:t>
            </w:r>
          </w:p>
        </w:tc>
        <w:tc>
          <w:tcPr>
            <w:tcW w:w="10348" w:type="dxa"/>
            <w:tcBorders>
              <w:bottom w:val="single" w:sz="4" w:space="0" w:color="auto"/>
            </w:tcBorders>
          </w:tcPr>
          <w:p w:rsidR="0079571A" w:rsidRPr="00D70AEE" w:rsidRDefault="0079571A" w:rsidP="00DD7422">
            <w:pPr>
              <w:widowControl w:val="0"/>
              <w:autoSpaceDE w:val="0"/>
              <w:autoSpaceDN w:val="0"/>
              <w:adjustRightInd w:val="0"/>
              <w:ind w:hanging="601"/>
              <w:jc w:val="both"/>
              <w:rPr>
                <w:rFonts w:eastAsia="Times New Roman" w:cs="Times"/>
                <w:sz w:val="18"/>
                <w:szCs w:val="18"/>
                <w:lang w:eastAsia="es-ES"/>
              </w:rPr>
            </w:pPr>
            <w:r w:rsidRPr="00D70AEE">
              <w:rPr>
                <w:rFonts w:eastAsia="Times New Roman" w:cs="Times New Roman"/>
                <w:sz w:val="18"/>
                <w:szCs w:val="18"/>
                <w:lang w:eastAsia="es-ES"/>
              </w:rPr>
              <w:t xml:space="preserve">  6.1.</w:t>
            </w:r>
            <w:r w:rsidRPr="00D70AEE">
              <w:rPr>
                <w:rFonts w:eastAsia="Times New Roman" w:cs="Times New Roman"/>
                <w:sz w:val="18"/>
                <w:szCs w:val="18"/>
                <w:lang w:eastAsia="es-ES"/>
              </w:rPr>
              <w:tab/>
              <w:t>Asocia invertebrados comunes con el grupo taxonómico al que pertenecen.</w:t>
            </w:r>
          </w:p>
          <w:p w:rsidR="0079571A" w:rsidRPr="00D70AEE" w:rsidRDefault="0079571A" w:rsidP="00DD7422">
            <w:pPr>
              <w:widowControl w:val="0"/>
              <w:autoSpaceDE w:val="0"/>
              <w:autoSpaceDN w:val="0"/>
              <w:adjustRightInd w:val="0"/>
              <w:ind w:hanging="601"/>
              <w:jc w:val="both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D70AEE">
              <w:rPr>
                <w:rFonts w:eastAsia="Times New Roman" w:cs="Times New Roman"/>
                <w:sz w:val="18"/>
                <w:szCs w:val="18"/>
                <w:lang w:eastAsia="es-ES"/>
              </w:rPr>
              <w:t xml:space="preserve">  6.2.</w:t>
            </w:r>
            <w:r w:rsidRPr="00D70AEE">
              <w:rPr>
                <w:rFonts w:eastAsia="Times New Roman" w:cs="Times New Roman"/>
                <w:sz w:val="18"/>
                <w:szCs w:val="18"/>
                <w:lang w:eastAsia="es-ES"/>
              </w:rPr>
              <w:tab/>
              <w:t>Reconoce diferentes ejemplares de vertebrados, asignándolos a la clase a la que pertenecen.</w:t>
            </w:r>
          </w:p>
          <w:p w:rsidR="0079571A" w:rsidRPr="00D70AEE" w:rsidRDefault="0079571A" w:rsidP="00DD7422">
            <w:pPr>
              <w:widowControl w:val="0"/>
              <w:autoSpaceDE w:val="0"/>
              <w:autoSpaceDN w:val="0"/>
              <w:adjustRightInd w:val="0"/>
              <w:ind w:hanging="601"/>
              <w:jc w:val="both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D70AEE">
              <w:rPr>
                <w:rFonts w:eastAsia="Times New Roman" w:cs="Times New Roman"/>
                <w:sz w:val="18"/>
                <w:szCs w:val="18"/>
                <w:lang w:eastAsia="es-ES"/>
              </w:rPr>
              <w:t xml:space="preserve">  7.1.</w:t>
            </w:r>
            <w:r w:rsidRPr="00D70AEE">
              <w:rPr>
                <w:rFonts w:eastAsia="Times New Roman" w:cs="Times New Roman"/>
                <w:sz w:val="18"/>
                <w:szCs w:val="18"/>
                <w:lang w:eastAsia="es-ES"/>
              </w:rPr>
              <w:tab/>
              <w:t>Identifica ejemplares de plantas y animales propios de algunos ecosistemas o de interés especial por ser especies en peligro de extinción o endémicas.</w:t>
            </w:r>
          </w:p>
          <w:p w:rsidR="0079571A" w:rsidRPr="00D70AEE" w:rsidRDefault="0079571A" w:rsidP="00DD7422">
            <w:pPr>
              <w:widowControl w:val="0"/>
              <w:autoSpaceDE w:val="0"/>
              <w:autoSpaceDN w:val="0"/>
              <w:adjustRightInd w:val="0"/>
              <w:ind w:hanging="601"/>
              <w:jc w:val="both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D70AEE">
              <w:rPr>
                <w:rFonts w:eastAsia="Times New Roman" w:cs="Times New Roman"/>
                <w:sz w:val="18"/>
                <w:szCs w:val="18"/>
                <w:lang w:eastAsia="es-ES"/>
              </w:rPr>
              <w:t xml:space="preserve">  7.2.</w:t>
            </w:r>
            <w:r w:rsidRPr="00D70AEE">
              <w:rPr>
                <w:rFonts w:eastAsia="Times New Roman" w:cs="Times New Roman"/>
                <w:sz w:val="18"/>
                <w:szCs w:val="18"/>
                <w:lang w:eastAsia="es-ES"/>
              </w:rPr>
              <w:tab/>
              <w:t>Relaciona la presencia de determinadas estructuras en los animales y las plantas más comunes con su adaptación al medio.</w:t>
            </w:r>
          </w:p>
          <w:p w:rsidR="0079571A" w:rsidRPr="00D70AEE" w:rsidRDefault="0079571A" w:rsidP="00DD7422">
            <w:pPr>
              <w:widowControl w:val="0"/>
              <w:autoSpaceDE w:val="0"/>
              <w:autoSpaceDN w:val="0"/>
              <w:adjustRightInd w:val="0"/>
              <w:ind w:hanging="601"/>
              <w:jc w:val="both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D70AEE">
              <w:rPr>
                <w:rFonts w:eastAsia="Times New Roman" w:cs="Times New Roman"/>
                <w:sz w:val="18"/>
                <w:szCs w:val="18"/>
                <w:lang w:eastAsia="es-ES"/>
              </w:rPr>
              <w:t xml:space="preserve">  8.1.</w:t>
            </w:r>
            <w:r w:rsidRPr="00D70AEE">
              <w:rPr>
                <w:rFonts w:eastAsia="Times New Roman" w:cs="Times New Roman"/>
                <w:sz w:val="18"/>
                <w:szCs w:val="18"/>
                <w:lang w:eastAsia="es-ES"/>
              </w:rPr>
              <w:tab/>
              <w:t>Clasifica animales y plantas a partir de claves de identificación.</w:t>
            </w:r>
          </w:p>
          <w:p w:rsidR="0079571A" w:rsidRPr="00D70AEE" w:rsidRDefault="0079571A" w:rsidP="00B212EA">
            <w:pPr>
              <w:widowControl w:val="0"/>
              <w:autoSpaceDE w:val="0"/>
              <w:autoSpaceDN w:val="0"/>
              <w:adjustRightInd w:val="0"/>
              <w:ind w:hanging="601"/>
              <w:jc w:val="both"/>
              <w:rPr>
                <w:rFonts w:eastAsia="Times New Roman" w:cs="Arial"/>
                <w:sz w:val="18"/>
                <w:szCs w:val="18"/>
                <w:lang w:val="es-ES_tradnl" w:eastAsia="es-ES"/>
              </w:rPr>
            </w:pPr>
            <w:r w:rsidRPr="00D70AEE">
              <w:rPr>
                <w:rFonts w:eastAsia="Times New Roman" w:cs="Times New Roman"/>
                <w:sz w:val="18"/>
                <w:szCs w:val="18"/>
                <w:lang w:eastAsia="es-ES"/>
              </w:rPr>
              <w:t xml:space="preserve">  9.1.</w:t>
            </w:r>
            <w:r w:rsidRPr="00D70AEE">
              <w:rPr>
                <w:rFonts w:eastAsia="Times New Roman" w:cs="Times New Roman"/>
                <w:sz w:val="18"/>
                <w:szCs w:val="18"/>
                <w:lang w:eastAsia="es-ES"/>
              </w:rPr>
              <w:tab/>
              <w:t>Detalla el proceso de la nutrición autótrofa, relacionándolo con su importancia para el conjunto de todos los seres vivos.</w:t>
            </w:r>
          </w:p>
        </w:tc>
      </w:tr>
      <w:tr w:rsidR="003B6674" w:rsidRPr="00D70AEE" w:rsidTr="00B60C6F">
        <w:trPr>
          <w:trHeight w:val="1644"/>
        </w:trPr>
        <w:tc>
          <w:tcPr>
            <w:tcW w:w="15730" w:type="dxa"/>
            <w:gridSpan w:val="2"/>
            <w:tcBorders>
              <w:bottom w:val="single" w:sz="4" w:space="0" w:color="auto"/>
            </w:tcBorders>
          </w:tcPr>
          <w:tbl>
            <w:tblPr>
              <w:tblpPr w:leftFromText="141" w:rightFromText="141" w:vertAnchor="text" w:horzAnchor="margin" w:tblpY="37"/>
              <w:tblW w:w="157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82"/>
              <w:gridCol w:w="10353"/>
            </w:tblGrid>
            <w:tr w:rsidR="003B6674" w:rsidRPr="00A21833" w:rsidTr="003B6674">
              <w:tc>
                <w:tcPr>
                  <w:tcW w:w="5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9C9C9"/>
                  <w:hideMark/>
                </w:tcPr>
                <w:p w:rsidR="003B6674" w:rsidRPr="00A21833" w:rsidRDefault="003B6674" w:rsidP="003B6674">
                  <w:pPr>
                    <w:spacing w:after="0" w:line="23" w:lineRule="atLeast"/>
                    <w:jc w:val="center"/>
                    <w:rPr>
                      <w:rFonts w:ascii="Calibri" w:eastAsia="Calibri" w:hAnsi="Calibri" w:cs="Calibri"/>
                      <w:b/>
                      <w:sz w:val="16"/>
                      <w:szCs w:val="16"/>
                      <w:lang w:eastAsia="es-ES"/>
                    </w:rPr>
                  </w:pPr>
                  <w:r w:rsidRPr="00A21833">
                    <w:rPr>
                      <w:rFonts w:ascii="Calibri" w:eastAsia="Calibri" w:hAnsi="Calibri" w:cs="Calibri"/>
                      <w:b/>
                      <w:sz w:val="16"/>
                      <w:szCs w:val="16"/>
                      <w:lang w:eastAsia="es-ES"/>
                    </w:rPr>
                    <w:t>EVALUACIÓN</w:t>
                  </w:r>
                </w:p>
              </w:tc>
              <w:tc>
                <w:tcPr>
                  <w:tcW w:w="10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9C9C9"/>
                  <w:hideMark/>
                </w:tcPr>
                <w:p w:rsidR="003B6674" w:rsidRPr="00A21833" w:rsidRDefault="003B6674" w:rsidP="003B6674">
                  <w:pPr>
                    <w:spacing w:after="0" w:line="23" w:lineRule="atLeast"/>
                    <w:jc w:val="center"/>
                    <w:rPr>
                      <w:rFonts w:ascii="Calibri" w:eastAsia="Calibri" w:hAnsi="Calibri" w:cs="Calibri"/>
                      <w:b/>
                      <w:sz w:val="16"/>
                      <w:szCs w:val="16"/>
                      <w:lang w:eastAsia="es-ES"/>
                    </w:rPr>
                  </w:pPr>
                  <w:r w:rsidRPr="00A21833">
                    <w:rPr>
                      <w:rFonts w:ascii="Calibri" w:eastAsia="Calibri" w:hAnsi="Calibri" w:cs="Calibri"/>
                      <w:b/>
                      <w:sz w:val="16"/>
                      <w:szCs w:val="16"/>
                      <w:lang w:eastAsia="es-ES"/>
                    </w:rPr>
                    <w:t>UNIDADES</w:t>
                  </w:r>
                  <w:r>
                    <w:rPr>
                      <w:rFonts w:ascii="Calibri" w:eastAsia="Calibri" w:hAnsi="Calibri" w:cs="Calibri"/>
                      <w:b/>
                      <w:sz w:val="16"/>
                      <w:szCs w:val="16"/>
                      <w:lang w:eastAsia="es-ES"/>
                    </w:rPr>
                    <w:t xml:space="preserve"> DIDÁCTICAS</w:t>
                  </w:r>
                  <w:bookmarkStart w:id="0" w:name="_GoBack"/>
                  <w:bookmarkEnd w:id="0"/>
                </w:p>
              </w:tc>
            </w:tr>
            <w:tr w:rsidR="003B6674" w:rsidRPr="00A21833" w:rsidTr="003B6674">
              <w:trPr>
                <w:trHeight w:val="497"/>
              </w:trPr>
              <w:tc>
                <w:tcPr>
                  <w:tcW w:w="5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6674" w:rsidRPr="00A21833" w:rsidRDefault="003B6674" w:rsidP="003B6674">
                  <w:pPr>
                    <w:spacing w:after="0" w:line="23" w:lineRule="atLeast"/>
                    <w:jc w:val="both"/>
                    <w:rPr>
                      <w:rFonts w:ascii="Calibri" w:eastAsia="Calibri" w:hAnsi="Calibri" w:cs="Calibri"/>
                      <w:sz w:val="18"/>
                      <w:szCs w:val="18"/>
                      <w:lang w:eastAsia="es-ES"/>
                    </w:rPr>
                  </w:pPr>
                  <w:r w:rsidRPr="00A21833">
                    <w:rPr>
                      <w:rFonts w:ascii="Calibri" w:eastAsia="Calibri" w:hAnsi="Calibri" w:cs="Calibri"/>
                      <w:sz w:val="18"/>
                      <w:szCs w:val="18"/>
                      <w:lang w:eastAsia="es-ES"/>
                    </w:rPr>
                    <w:t>PRIMERA</w:t>
                  </w:r>
                </w:p>
                <w:p w:rsidR="003B6674" w:rsidRPr="00A21833" w:rsidRDefault="003B6674" w:rsidP="003B6674">
                  <w:pPr>
                    <w:spacing w:after="0" w:line="23" w:lineRule="atLeast"/>
                    <w:jc w:val="both"/>
                    <w:rPr>
                      <w:rFonts w:ascii="Calibri" w:eastAsia="Calibri" w:hAnsi="Calibri" w:cs="Calibri"/>
                      <w:sz w:val="18"/>
                      <w:szCs w:val="18"/>
                      <w:lang w:eastAsia="es-ES"/>
                    </w:rPr>
                  </w:pPr>
                </w:p>
              </w:tc>
              <w:tc>
                <w:tcPr>
                  <w:tcW w:w="10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6674" w:rsidRPr="00A21833" w:rsidRDefault="003B6674" w:rsidP="003B6674">
                  <w:pPr>
                    <w:spacing w:after="0" w:line="23" w:lineRule="atLeast"/>
                    <w:jc w:val="both"/>
                    <w:rPr>
                      <w:rFonts w:ascii="Calibri" w:eastAsia="Calibri" w:hAnsi="Calibri" w:cs="Calibri"/>
                      <w:sz w:val="18"/>
                      <w:szCs w:val="18"/>
                      <w:lang w:eastAsia="es-ES"/>
                    </w:rPr>
                  </w:pPr>
                  <w:r w:rsidRPr="00A21833">
                    <w:rPr>
                      <w:rFonts w:ascii="Calibri" w:eastAsia="Calibri" w:hAnsi="Calibri" w:cs="Calibri"/>
                      <w:sz w:val="18"/>
                      <w:szCs w:val="18"/>
                      <w:lang w:eastAsia="es-ES"/>
                    </w:rPr>
                    <w:t>UD1.LA TIERRA EN EL UNIVERSO (12 sesiones)</w:t>
                  </w:r>
                </w:p>
                <w:p w:rsidR="003B6674" w:rsidRPr="00A21833" w:rsidRDefault="003B6674" w:rsidP="003B6674">
                  <w:pPr>
                    <w:spacing w:after="0" w:line="23" w:lineRule="atLeast"/>
                    <w:rPr>
                      <w:rFonts w:ascii="Calibri" w:eastAsia="Calibri" w:hAnsi="Calibri" w:cs="Calibri"/>
                      <w:sz w:val="18"/>
                      <w:szCs w:val="18"/>
                      <w:lang w:eastAsia="es-ES"/>
                    </w:rPr>
                  </w:pPr>
                  <w:r w:rsidRPr="00A21833">
                    <w:rPr>
                      <w:rFonts w:ascii="Calibri" w:eastAsia="Calibri" w:hAnsi="Calibri" w:cs="Calibri"/>
                      <w:sz w:val="18"/>
                      <w:szCs w:val="18"/>
                      <w:lang w:eastAsia="es-ES"/>
                    </w:rPr>
                    <w:t>UD7.LA BIODIVERSIDAD I (12 sesiones)</w:t>
                  </w:r>
                </w:p>
                <w:p w:rsidR="003B6674" w:rsidRDefault="003B6674" w:rsidP="003B6674">
                  <w:pPr>
                    <w:spacing w:after="0" w:line="23" w:lineRule="atLeast"/>
                    <w:jc w:val="both"/>
                    <w:rPr>
                      <w:rFonts w:ascii="Calibri" w:eastAsia="Calibri" w:hAnsi="Calibri" w:cs="Calibri"/>
                      <w:sz w:val="18"/>
                      <w:szCs w:val="18"/>
                      <w:lang w:eastAsia="es-ES"/>
                    </w:rPr>
                  </w:pPr>
                  <w:r w:rsidRPr="00A21833">
                    <w:rPr>
                      <w:rFonts w:ascii="Calibri" w:eastAsia="Calibri" w:hAnsi="Calibri" w:cs="Calibri"/>
                      <w:sz w:val="18"/>
                      <w:szCs w:val="18"/>
                      <w:lang w:eastAsia="es-ES"/>
                    </w:rPr>
                    <w:t>UD8.LA BIODIVERSIDAD II (9 sesiones)</w:t>
                  </w:r>
                </w:p>
                <w:p w:rsidR="003B6674" w:rsidRPr="00A21833" w:rsidRDefault="003B6674" w:rsidP="003B6674">
                  <w:pPr>
                    <w:spacing w:after="0" w:line="23" w:lineRule="atLeast"/>
                    <w:jc w:val="both"/>
                    <w:rPr>
                      <w:rFonts w:ascii="Calibri" w:eastAsia="Calibri" w:hAnsi="Calibri" w:cs="Calibri"/>
                      <w:sz w:val="18"/>
                      <w:szCs w:val="18"/>
                      <w:lang w:eastAsia="es-ES"/>
                    </w:rPr>
                  </w:pPr>
                </w:p>
              </w:tc>
            </w:tr>
            <w:tr w:rsidR="003B6674" w:rsidRPr="00A21833" w:rsidTr="003B6674">
              <w:trPr>
                <w:trHeight w:val="618"/>
              </w:trPr>
              <w:tc>
                <w:tcPr>
                  <w:tcW w:w="5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6674" w:rsidRPr="00A21833" w:rsidRDefault="003B6674" w:rsidP="003B6674">
                  <w:pPr>
                    <w:spacing w:after="0" w:line="23" w:lineRule="atLeast"/>
                    <w:jc w:val="both"/>
                    <w:rPr>
                      <w:rFonts w:ascii="Calibri" w:eastAsia="Calibri" w:hAnsi="Calibri" w:cs="Calibri"/>
                      <w:sz w:val="18"/>
                      <w:szCs w:val="18"/>
                      <w:lang w:eastAsia="es-ES"/>
                    </w:rPr>
                  </w:pPr>
                  <w:r w:rsidRPr="00A21833">
                    <w:rPr>
                      <w:rFonts w:ascii="Calibri" w:eastAsia="Calibri" w:hAnsi="Calibri" w:cs="Calibri"/>
                      <w:sz w:val="18"/>
                      <w:szCs w:val="18"/>
                      <w:lang w:eastAsia="es-ES"/>
                    </w:rPr>
                    <w:t>SEGUNDA</w:t>
                  </w:r>
                </w:p>
              </w:tc>
              <w:tc>
                <w:tcPr>
                  <w:tcW w:w="10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6674" w:rsidRPr="00A21833" w:rsidRDefault="003B6674" w:rsidP="003B6674">
                  <w:pPr>
                    <w:spacing w:after="0" w:line="23" w:lineRule="atLeast"/>
                    <w:rPr>
                      <w:rFonts w:ascii="Calibri" w:eastAsia="Calibri" w:hAnsi="Calibri" w:cs="Calibri"/>
                      <w:sz w:val="18"/>
                      <w:szCs w:val="18"/>
                      <w:lang w:eastAsia="es-ES"/>
                    </w:rPr>
                  </w:pPr>
                  <w:r w:rsidRPr="00A21833">
                    <w:rPr>
                      <w:rFonts w:ascii="Calibri" w:eastAsia="Calibri" w:hAnsi="Calibri" w:cs="Calibri"/>
                      <w:sz w:val="18"/>
                      <w:szCs w:val="18"/>
                      <w:lang w:eastAsia="es-ES"/>
                    </w:rPr>
                    <w:t>UD8.LA BIODIVERSIDAD II (12  sesiones)</w:t>
                  </w:r>
                </w:p>
                <w:p w:rsidR="003B6674" w:rsidRPr="00A21833" w:rsidRDefault="003B6674" w:rsidP="003B6674">
                  <w:pPr>
                    <w:spacing w:after="0" w:line="23" w:lineRule="atLeast"/>
                    <w:jc w:val="both"/>
                    <w:rPr>
                      <w:rFonts w:ascii="Calibri" w:eastAsia="Calibri" w:hAnsi="Calibri" w:cs="Calibri"/>
                      <w:sz w:val="18"/>
                      <w:szCs w:val="18"/>
                      <w:lang w:eastAsia="es-ES"/>
                    </w:rPr>
                  </w:pPr>
                  <w:r w:rsidRPr="00A21833">
                    <w:rPr>
                      <w:rFonts w:ascii="Calibri" w:eastAsia="Calibri" w:hAnsi="Calibri" w:cs="Calibri"/>
                      <w:sz w:val="18"/>
                      <w:szCs w:val="18"/>
                      <w:lang w:eastAsia="es-ES"/>
                    </w:rPr>
                    <w:t>UD2.LA ATMÓSFERA (12 sesiones)</w:t>
                  </w:r>
                </w:p>
                <w:p w:rsidR="003B6674" w:rsidRDefault="003B6674" w:rsidP="003B6674">
                  <w:pPr>
                    <w:spacing w:after="0" w:line="23" w:lineRule="atLeast"/>
                    <w:rPr>
                      <w:rFonts w:ascii="Calibri" w:eastAsia="Calibri" w:hAnsi="Calibri" w:cs="Calibri"/>
                      <w:sz w:val="18"/>
                      <w:szCs w:val="18"/>
                      <w:lang w:eastAsia="es-ES"/>
                    </w:rPr>
                  </w:pPr>
                  <w:r w:rsidRPr="00A21833">
                    <w:rPr>
                      <w:rFonts w:ascii="Calibri" w:eastAsia="Calibri" w:hAnsi="Calibri" w:cs="Calibri"/>
                      <w:sz w:val="18"/>
                      <w:szCs w:val="18"/>
                      <w:lang w:eastAsia="es-ES"/>
                    </w:rPr>
                    <w:t>UD3.LA HIDROSFERA (12 sesiones)</w:t>
                  </w:r>
                </w:p>
                <w:p w:rsidR="003B6674" w:rsidRPr="00A21833" w:rsidRDefault="003B6674" w:rsidP="003B6674">
                  <w:pPr>
                    <w:spacing w:after="0" w:line="23" w:lineRule="atLeast"/>
                    <w:rPr>
                      <w:rFonts w:ascii="Calibri" w:eastAsia="Calibri" w:hAnsi="Calibri" w:cs="Calibri"/>
                      <w:sz w:val="18"/>
                      <w:szCs w:val="18"/>
                      <w:lang w:eastAsia="es-ES"/>
                    </w:rPr>
                  </w:pPr>
                </w:p>
              </w:tc>
            </w:tr>
            <w:tr w:rsidR="003B6674" w:rsidRPr="00A21833" w:rsidTr="003B6674">
              <w:trPr>
                <w:trHeight w:val="542"/>
              </w:trPr>
              <w:tc>
                <w:tcPr>
                  <w:tcW w:w="5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6674" w:rsidRPr="00A21833" w:rsidRDefault="003B6674" w:rsidP="003B6674">
                  <w:pPr>
                    <w:spacing w:after="0" w:line="23" w:lineRule="atLeast"/>
                    <w:jc w:val="both"/>
                    <w:rPr>
                      <w:rFonts w:ascii="Calibri" w:eastAsia="Calibri" w:hAnsi="Calibri" w:cs="Calibri"/>
                      <w:sz w:val="18"/>
                      <w:szCs w:val="18"/>
                      <w:lang w:eastAsia="es-ES"/>
                    </w:rPr>
                  </w:pPr>
                  <w:r w:rsidRPr="00A21833">
                    <w:rPr>
                      <w:rFonts w:ascii="Calibri" w:eastAsia="Calibri" w:hAnsi="Calibri" w:cs="Calibri"/>
                      <w:sz w:val="18"/>
                      <w:szCs w:val="18"/>
                      <w:lang w:eastAsia="es-ES"/>
                    </w:rPr>
                    <w:t>TERCERA</w:t>
                  </w:r>
                </w:p>
              </w:tc>
              <w:tc>
                <w:tcPr>
                  <w:tcW w:w="10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B6674" w:rsidRPr="00A21833" w:rsidRDefault="003B6674" w:rsidP="003B6674">
                  <w:pPr>
                    <w:spacing w:after="0" w:line="23" w:lineRule="atLeast"/>
                    <w:jc w:val="both"/>
                    <w:rPr>
                      <w:rFonts w:ascii="Calibri" w:eastAsia="Calibri" w:hAnsi="Calibri" w:cs="Calibri"/>
                      <w:sz w:val="18"/>
                      <w:szCs w:val="18"/>
                      <w:lang w:eastAsia="es-ES"/>
                    </w:rPr>
                  </w:pPr>
                  <w:r w:rsidRPr="00A21833">
                    <w:rPr>
                      <w:rFonts w:ascii="Calibri" w:eastAsia="Calibri" w:hAnsi="Calibri" w:cs="Calibri"/>
                      <w:sz w:val="18"/>
                      <w:szCs w:val="18"/>
                      <w:lang w:eastAsia="es-ES"/>
                    </w:rPr>
                    <w:t>UD4.LA GEOSFERA (9 sesiones)</w:t>
                  </w:r>
                </w:p>
                <w:p w:rsidR="003B6674" w:rsidRPr="00A21833" w:rsidRDefault="003B6674" w:rsidP="003B6674">
                  <w:pPr>
                    <w:spacing w:after="0" w:line="23" w:lineRule="atLeast"/>
                    <w:rPr>
                      <w:rFonts w:ascii="Calibri" w:eastAsia="Calibri" w:hAnsi="Calibri" w:cs="Calibri"/>
                      <w:sz w:val="18"/>
                      <w:szCs w:val="18"/>
                      <w:lang w:eastAsia="es-ES"/>
                    </w:rPr>
                  </w:pPr>
                  <w:r w:rsidRPr="00A21833">
                    <w:rPr>
                      <w:rFonts w:ascii="Calibri" w:eastAsia="Calibri" w:hAnsi="Calibri" w:cs="Calibri"/>
                      <w:sz w:val="18"/>
                      <w:szCs w:val="18"/>
                      <w:lang w:eastAsia="es-ES"/>
                    </w:rPr>
                    <w:t>UD6.EL RELIEVE: GEODINÁMICA INTERNA (10 sesiones)</w:t>
                  </w:r>
                </w:p>
                <w:p w:rsidR="003B6674" w:rsidRDefault="003B6674" w:rsidP="003B6674">
                  <w:pPr>
                    <w:spacing w:after="0" w:line="23" w:lineRule="atLeast"/>
                    <w:rPr>
                      <w:rFonts w:ascii="Calibri" w:eastAsia="Calibri" w:hAnsi="Calibri" w:cs="Calibri"/>
                      <w:sz w:val="18"/>
                      <w:szCs w:val="18"/>
                      <w:lang w:eastAsia="es-ES"/>
                    </w:rPr>
                  </w:pPr>
                  <w:r w:rsidRPr="00A21833">
                    <w:rPr>
                      <w:rFonts w:ascii="Calibri" w:eastAsia="Calibri" w:hAnsi="Calibri" w:cs="Calibri"/>
                      <w:sz w:val="18"/>
                      <w:szCs w:val="18"/>
                      <w:lang w:eastAsia="es-ES"/>
                    </w:rPr>
                    <w:t>UD5.EL RELIEVE: GEODINÁMICA EXTERNA (10 sesiones)</w:t>
                  </w:r>
                </w:p>
                <w:p w:rsidR="003B6674" w:rsidRPr="00A21833" w:rsidRDefault="003B6674" w:rsidP="003B6674">
                  <w:pPr>
                    <w:spacing w:after="0" w:line="23" w:lineRule="atLeast"/>
                    <w:rPr>
                      <w:rFonts w:ascii="Calibri" w:eastAsia="Calibri" w:hAnsi="Calibri" w:cs="Calibri"/>
                      <w:sz w:val="18"/>
                      <w:szCs w:val="18"/>
                      <w:lang w:eastAsia="es-ES"/>
                    </w:rPr>
                  </w:pPr>
                </w:p>
              </w:tc>
            </w:tr>
          </w:tbl>
          <w:p w:rsidR="003B6674" w:rsidRPr="00D70AEE" w:rsidRDefault="003B6674" w:rsidP="00DD7422">
            <w:pPr>
              <w:widowControl w:val="0"/>
              <w:autoSpaceDE w:val="0"/>
              <w:autoSpaceDN w:val="0"/>
              <w:adjustRightInd w:val="0"/>
              <w:ind w:hanging="601"/>
              <w:jc w:val="both"/>
              <w:rPr>
                <w:rFonts w:eastAsia="Times New Roman" w:cs="Times New Roman"/>
                <w:sz w:val="18"/>
                <w:szCs w:val="18"/>
                <w:lang w:eastAsia="es-ES"/>
              </w:rPr>
            </w:pPr>
          </w:p>
        </w:tc>
      </w:tr>
      <w:tr w:rsidR="002E70BC" w:rsidRPr="002E70BC" w:rsidTr="002E70BC">
        <w:trPr>
          <w:trHeight w:val="263"/>
        </w:trPr>
        <w:tc>
          <w:tcPr>
            <w:tcW w:w="15730" w:type="dxa"/>
            <w:gridSpan w:val="2"/>
            <w:shd w:val="clear" w:color="auto" w:fill="BFBFBF" w:themeFill="background1" w:themeFillShade="BF"/>
          </w:tcPr>
          <w:p w:rsidR="002E70BC" w:rsidRPr="002E70BC" w:rsidRDefault="00954C07" w:rsidP="002E70BC">
            <w:pPr>
              <w:widowControl w:val="0"/>
              <w:tabs>
                <w:tab w:val="left" w:pos="1400"/>
              </w:tabs>
              <w:autoSpaceDE w:val="0"/>
              <w:autoSpaceDN w:val="0"/>
              <w:adjustRightInd w:val="0"/>
              <w:ind w:hanging="601"/>
              <w:jc w:val="both"/>
              <w:rPr>
                <w:rFonts w:eastAsia="Times New Roman" w:cs="Times New Roman"/>
                <w:b/>
                <w:sz w:val="18"/>
                <w:szCs w:val="18"/>
                <w:lang w:eastAsia="es-ES"/>
              </w:rPr>
            </w:pPr>
            <w:proofErr w:type="spellStart"/>
            <w:r>
              <w:rPr>
                <w:rFonts w:eastAsia="Times New Roman" w:cs="Times New Roman"/>
                <w:b/>
                <w:sz w:val="18"/>
                <w:szCs w:val="18"/>
                <w:lang w:eastAsia="es-ES"/>
              </w:rPr>
              <w:t>Ccccc</w:t>
            </w:r>
            <w:proofErr w:type="spellEnd"/>
            <w:r>
              <w:rPr>
                <w:rFonts w:eastAsia="Times New Roman" w:cs="Times New Roman"/>
                <w:b/>
                <w:sz w:val="18"/>
                <w:szCs w:val="18"/>
                <w:lang w:eastAsia="es-ES"/>
              </w:rPr>
              <w:t xml:space="preserve">                 CRI</w:t>
            </w:r>
            <w:r w:rsidR="002E70BC" w:rsidRPr="002E70BC">
              <w:rPr>
                <w:rFonts w:eastAsia="Times New Roman" w:cs="Times New Roman"/>
                <w:b/>
                <w:sz w:val="18"/>
                <w:szCs w:val="18"/>
                <w:lang w:eastAsia="es-ES"/>
              </w:rPr>
              <w:t>TERIOS DE CALIFICACIÓN</w:t>
            </w:r>
          </w:p>
        </w:tc>
      </w:tr>
    </w:tbl>
    <w:tbl>
      <w:tblPr>
        <w:tblW w:w="157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735"/>
      </w:tblGrid>
      <w:tr w:rsidR="00E93986" w:rsidRPr="00E93986" w:rsidTr="00B212EA">
        <w:trPr>
          <w:trHeight w:val="1511"/>
        </w:trPr>
        <w:tc>
          <w:tcPr>
            <w:tcW w:w="15735" w:type="dxa"/>
            <w:shd w:val="clear" w:color="auto" w:fill="FFFFFF" w:themeFill="background1"/>
          </w:tcPr>
          <w:p w:rsidR="00DD7422" w:rsidRPr="00922189" w:rsidRDefault="00DD7422" w:rsidP="00BE7330">
            <w:pPr>
              <w:pStyle w:val="Prrafodelista"/>
              <w:widowControl w:val="0"/>
              <w:numPr>
                <w:ilvl w:val="0"/>
                <w:numId w:val="10"/>
              </w:numPr>
              <w:tabs>
                <w:tab w:val="left" w:pos="737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snapToGrid w:val="0"/>
                <w:sz w:val="18"/>
                <w:szCs w:val="18"/>
                <w:lang w:eastAsia="es-ES"/>
              </w:rPr>
            </w:pPr>
            <w:r w:rsidRPr="00922189">
              <w:rPr>
                <w:rFonts w:ascii="Calibri" w:eastAsia="Times New Roman" w:hAnsi="Calibri" w:cs="Arial"/>
                <w:snapToGrid w:val="0"/>
                <w:sz w:val="18"/>
                <w:szCs w:val="18"/>
                <w:lang w:eastAsia="es-ES"/>
              </w:rPr>
              <w:t xml:space="preserve">Las </w:t>
            </w:r>
            <w:r w:rsidRPr="00922189">
              <w:rPr>
                <w:rFonts w:ascii="Calibri" w:eastAsia="Times New Roman" w:hAnsi="Calibri" w:cs="Arial"/>
                <w:b/>
                <w:snapToGrid w:val="0"/>
                <w:sz w:val="18"/>
                <w:szCs w:val="18"/>
                <w:lang w:eastAsia="es-ES"/>
              </w:rPr>
              <w:t>pruebas escritas</w:t>
            </w:r>
            <w:r w:rsidRPr="00922189">
              <w:rPr>
                <w:rFonts w:ascii="Calibri" w:eastAsia="Times New Roman" w:hAnsi="Calibri" w:cs="Arial"/>
                <w:snapToGrid w:val="0"/>
                <w:sz w:val="18"/>
                <w:szCs w:val="18"/>
                <w:lang w:eastAsia="es-ES"/>
              </w:rPr>
              <w:t xml:space="preserve"> suponen una </w:t>
            </w:r>
            <w:r w:rsidRPr="00922189">
              <w:rPr>
                <w:rFonts w:ascii="Calibri" w:eastAsia="Times New Roman" w:hAnsi="Calibri" w:cs="Arial"/>
                <w:b/>
                <w:snapToGrid w:val="0"/>
                <w:sz w:val="18"/>
                <w:szCs w:val="18"/>
                <w:lang w:eastAsia="es-ES"/>
              </w:rPr>
              <w:t>60 %</w:t>
            </w:r>
            <w:r w:rsidR="00BE7330" w:rsidRPr="00922189">
              <w:rPr>
                <w:rFonts w:ascii="Calibri" w:eastAsia="Times New Roman" w:hAnsi="Calibri" w:cs="Arial"/>
                <w:snapToGrid w:val="0"/>
                <w:sz w:val="18"/>
                <w:szCs w:val="18"/>
                <w:lang w:eastAsia="es-ES"/>
              </w:rPr>
              <w:t xml:space="preserve"> de la calificación final.</w:t>
            </w:r>
            <w:r w:rsidR="00A80DD5">
              <w:rPr>
                <w:rFonts w:ascii="Calibri" w:eastAsia="Times New Roman" w:hAnsi="Calibri" w:cs="Arial"/>
                <w:snapToGrid w:val="0"/>
                <w:sz w:val="18"/>
                <w:szCs w:val="18"/>
                <w:lang w:eastAsia="es-ES"/>
              </w:rPr>
              <w:t xml:space="preserve"> </w:t>
            </w:r>
            <w:r w:rsidR="00EB0063" w:rsidRPr="00EB0063">
              <w:rPr>
                <w:rFonts w:ascii="Calibri" w:eastAsia="Times New Roman" w:hAnsi="Calibri" w:cs="Arial"/>
                <w:snapToGrid w:val="0"/>
                <w:sz w:val="18"/>
                <w:szCs w:val="18"/>
                <w:lang w:eastAsia="es-ES"/>
              </w:rPr>
              <w:t>Se realizarán al menos dos pruebas escritas por evaluación.</w:t>
            </w:r>
          </w:p>
          <w:p w:rsidR="00DD7422" w:rsidRPr="00922189" w:rsidRDefault="0079571A" w:rsidP="00BE7330">
            <w:pPr>
              <w:pStyle w:val="Prrafodelista"/>
              <w:widowControl w:val="0"/>
              <w:numPr>
                <w:ilvl w:val="0"/>
                <w:numId w:val="10"/>
              </w:numPr>
              <w:tabs>
                <w:tab w:val="left" w:pos="737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snapToGrid w:val="0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Arial"/>
                <w:snapToGrid w:val="0"/>
                <w:sz w:val="18"/>
                <w:szCs w:val="18"/>
                <w:lang w:eastAsia="es-ES"/>
              </w:rPr>
              <w:t>Las actividades</w:t>
            </w:r>
            <w:r w:rsidR="004B5210">
              <w:rPr>
                <w:rFonts w:ascii="Calibri" w:eastAsia="Times New Roman" w:hAnsi="Calibri" w:cs="Arial"/>
                <w:b/>
                <w:snapToGrid w:val="0"/>
                <w:sz w:val="18"/>
                <w:szCs w:val="18"/>
                <w:lang w:eastAsia="es-ES"/>
              </w:rPr>
              <w:t>,</w:t>
            </w:r>
            <w:r w:rsidR="00815C19">
              <w:rPr>
                <w:rFonts w:ascii="Calibri" w:eastAsia="Times New Roman" w:hAnsi="Calibri" w:cs="Arial"/>
                <w:b/>
                <w:snapToGrid w:val="0"/>
                <w:sz w:val="18"/>
                <w:szCs w:val="18"/>
                <w:lang w:eastAsia="es-ES"/>
              </w:rPr>
              <w:t xml:space="preserve"> </w:t>
            </w:r>
            <w:r w:rsidR="004B5210">
              <w:rPr>
                <w:rFonts w:ascii="Calibri" w:eastAsia="Times New Roman" w:hAnsi="Calibri" w:cs="Arial"/>
                <w:b/>
                <w:snapToGrid w:val="0"/>
                <w:sz w:val="18"/>
                <w:szCs w:val="18"/>
                <w:lang w:eastAsia="es-ES"/>
              </w:rPr>
              <w:t>t</w:t>
            </w:r>
            <w:r w:rsidR="004B5210" w:rsidRPr="00922189">
              <w:rPr>
                <w:rFonts w:ascii="Calibri" w:eastAsia="Times New Roman" w:hAnsi="Calibri" w:cs="Arial"/>
                <w:b/>
                <w:snapToGrid w:val="0"/>
                <w:sz w:val="18"/>
                <w:szCs w:val="18"/>
                <w:lang w:eastAsia="es-ES"/>
              </w:rPr>
              <w:t>rabajos</w:t>
            </w:r>
            <w:r>
              <w:rPr>
                <w:rFonts w:ascii="Calibri" w:eastAsia="Times New Roman" w:hAnsi="Calibri" w:cs="Arial"/>
                <w:b/>
                <w:snapToGrid w:val="0"/>
                <w:sz w:val="18"/>
                <w:szCs w:val="18"/>
                <w:lang w:eastAsia="es-ES"/>
              </w:rPr>
              <w:t xml:space="preserve"> de investigación</w:t>
            </w:r>
            <w:r w:rsidR="004B5210" w:rsidRPr="00922189">
              <w:rPr>
                <w:rFonts w:ascii="Calibri" w:eastAsia="Times New Roman" w:hAnsi="Calibri" w:cs="Arial"/>
                <w:b/>
                <w:snapToGrid w:val="0"/>
                <w:sz w:val="18"/>
                <w:szCs w:val="18"/>
                <w:lang w:eastAsia="es-ES"/>
              </w:rPr>
              <w:t>, exposiciones y</w:t>
            </w:r>
            <w:r w:rsidR="004B5210" w:rsidRPr="00922189">
              <w:rPr>
                <w:rFonts w:ascii="Calibri" w:eastAsia="Times New Roman" w:hAnsi="Calibri" w:cs="Arial"/>
                <w:snapToGrid w:val="0"/>
                <w:sz w:val="18"/>
                <w:szCs w:val="18"/>
                <w:lang w:eastAsia="es-ES"/>
              </w:rPr>
              <w:t xml:space="preserve"> </w:t>
            </w:r>
            <w:r w:rsidR="004B5210" w:rsidRPr="00922189">
              <w:rPr>
                <w:rFonts w:ascii="Calibri" w:eastAsia="Times New Roman" w:hAnsi="Calibri" w:cs="Arial"/>
                <w:b/>
                <w:snapToGrid w:val="0"/>
                <w:sz w:val="18"/>
                <w:szCs w:val="18"/>
                <w:lang w:eastAsia="es-ES"/>
              </w:rPr>
              <w:t>realización de</w:t>
            </w:r>
            <w:r w:rsidR="004B5210" w:rsidRPr="00922189">
              <w:rPr>
                <w:rFonts w:ascii="Calibri" w:eastAsia="Times New Roman" w:hAnsi="Calibri" w:cs="Arial"/>
                <w:snapToGrid w:val="0"/>
                <w:sz w:val="18"/>
                <w:szCs w:val="18"/>
                <w:lang w:eastAsia="es-ES"/>
              </w:rPr>
              <w:t xml:space="preserve"> </w:t>
            </w:r>
            <w:r w:rsidR="004B5210" w:rsidRPr="00922189">
              <w:rPr>
                <w:rFonts w:ascii="Calibri" w:eastAsia="Times New Roman" w:hAnsi="Calibri" w:cs="Arial"/>
                <w:b/>
                <w:snapToGrid w:val="0"/>
                <w:sz w:val="18"/>
                <w:szCs w:val="18"/>
                <w:lang w:eastAsia="es-ES"/>
              </w:rPr>
              <w:t>práctic</w:t>
            </w:r>
            <w:r w:rsidR="004B5210">
              <w:rPr>
                <w:rFonts w:ascii="Calibri" w:eastAsia="Times New Roman" w:hAnsi="Calibri" w:cs="Arial"/>
                <w:b/>
                <w:snapToGrid w:val="0"/>
                <w:sz w:val="18"/>
                <w:szCs w:val="18"/>
                <w:lang w:eastAsia="es-ES"/>
              </w:rPr>
              <w:t>as e informes en el laboratorio</w:t>
            </w:r>
            <w:r w:rsidR="004B5210" w:rsidRPr="00922189">
              <w:rPr>
                <w:rFonts w:ascii="Calibri" w:eastAsia="Times New Roman" w:hAnsi="Calibri" w:cs="Arial"/>
                <w:snapToGrid w:val="0"/>
                <w:sz w:val="18"/>
                <w:szCs w:val="18"/>
                <w:lang w:eastAsia="es-ES"/>
              </w:rPr>
              <w:t xml:space="preserve"> </w:t>
            </w:r>
            <w:r w:rsidR="004B5210">
              <w:rPr>
                <w:rFonts w:ascii="Calibri" w:eastAsia="Times New Roman" w:hAnsi="Calibri" w:cs="Arial"/>
                <w:snapToGrid w:val="0"/>
                <w:sz w:val="18"/>
                <w:szCs w:val="18"/>
                <w:lang w:eastAsia="es-ES"/>
              </w:rPr>
              <w:t>aportará un 3</w:t>
            </w:r>
            <w:r w:rsidR="00DD7422" w:rsidRPr="00922189">
              <w:rPr>
                <w:rFonts w:ascii="Calibri" w:eastAsia="Times New Roman" w:hAnsi="Calibri" w:cs="Arial"/>
                <w:b/>
                <w:snapToGrid w:val="0"/>
                <w:sz w:val="18"/>
                <w:szCs w:val="18"/>
                <w:lang w:eastAsia="es-ES"/>
              </w:rPr>
              <w:t>0 %</w:t>
            </w:r>
            <w:r w:rsidR="00BE7330" w:rsidRPr="00922189">
              <w:rPr>
                <w:rFonts w:ascii="Calibri" w:eastAsia="Times New Roman" w:hAnsi="Calibri" w:cs="Arial"/>
                <w:snapToGrid w:val="0"/>
                <w:sz w:val="18"/>
                <w:szCs w:val="18"/>
                <w:lang w:eastAsia="es-ES"/>
              </w:rPr>
              <w:t xml:space="preserve"> a</w:t>
            </w:r>
            <w:r w:rsidR="00DD7422" w:rsidRPr="00922189">
              <w:rPr>
                <w:rFonts w:ascii="Calibri" w:eastAsia="Times New Roman" w:hAnsi="Calibri" w:cs="Arial"/>
                <w:snapToGrid w:val="0"/>
                <w:sz w:val="18"/>
                <w:szCs w:val="18"/>
                <w:lang w:eastAsia="es-ES"/>
              </w:rPr>
              <w:t xml:space="preserve"> la calificación final.</w:t>
            </w:r>
          </w:p>
          <w:p w:rsidR="00DD7422" w:rsidRPr="00922189" w:rsidRDefault="0079571A" w:rsidP="00BE7330">
            <w:pPr>
              <w:widowControl w:val="0"/>
              <w:tabs>
                <w:tab w:val="left" w:pos="78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ind w:left="781" w:hanging="781"/>
              <w:jc w:val="both"/>
              <w:rPr>
                <w:rFonts w:ascii="Calibri" w:eastAsia="Times New Roman" w:hAnsi="Calibri" w:cs="Arial"/>
                <w:snapToGrid w:val="0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Arial"/>
                <w:snapToGrid w:val="0"/>
                <w:sz w:val="18"/>
                <w:szCs w:val="18"/>
                <w:lang w:eastAsia="es-ES"/>
              </w:rPr>
              <w:t xml:space="preserve">                   </w:t>
            </w:r>
            <w:r w:rsidR="00DD7422" w:rsidRPr="00922189">
              <w:rPr>
                <w:rFonts w:ascii="Calibri" w:eastAsia="Times New Roman" w:hAnsi="Calibri" w:cs="Arial"/>
                <w:snapToGrid w:val="0"/>
                <w:sz w:val="18"/>
                <w:szCs w:val="18"/>
                <w:lang w:eastAsia="es-ES"/>
              </w:rPr>
              <w:t>En la valoración del</w:t>
            </w:r>
            <w:r w:rsidR="004B2425" w:rsidRPr="00922189">
              <w:rPr>
                <w:rFonts w:ascii="Calibri" w:eastAsia="Times New Roman" w:hAnsi="Calibri" w:cs="Arial"/>
                <w:snapToGrid w:val="0"/>
                <w:sz w:val="18"/>
                <w:szCs w:val="18"/>
                <w:lang w:eastAsia="es-ES"/>
              </w:rPr>
              <w:t xml:space="preserve"> cuaderno se tendrán en cuenta; </w:t>
            </w:r>
            <w:r w:rsidR="00DD7422" w:rsidRPr="00922189">
              <w:rPr>
                <w:rFonts w:ascii="Calibri" w:eastAsia="Times New Roman" w:hAnsi="Calibri" w:cs="Arial"/>
                <w:snapToGrid w:val="0"/>
                <w:sz w:val="18"/>
                <w:szCs w:val="18"/>
                <w:lang w:eastAsia="es-ES"/>
              </w:rPr>
              <w:t>la presentación</w:t>
            </w:r>
            <w:r w:rsidR="002F7D68" w:rsidRPr="00922189">
              <w:rPr>
                <w:rFonts w:ascii="Calibri" w:eastAsia="Times New Roman" w:hAnsi="Calibri" w:cs="Arial"/>
                <w:snapToGrid w:val="0"/>
                <w:sz w:val="18"/>
                <w:szCs w:val="18"/>
                <w:lang w:eastAsia="es-ES"/>
              </w:rPr>
              <w:t>;</w:t>
            </w:r>
            <w:r w:rsidR="004B2425" w:rsidRPr="00922189">
              <w:rPr>
                <w:rFonts w:ascii="Calibri" w:eastAsia="Times New Roman" w:hAnsi="Calibri" w:cs="Arial"/>
                <w:snapToGrid w:val="0"/>
                <w:sz w:val="18"/>
                <w:szCs w:val="18"/>
                <w:lang w:eastAsia="es-ES"/>
              </w:rPr>
              <w:t xml:space="preserve"> el</w:t>
            </w:r>
            <w:r w:rsidR="00DD7422" w:rsidRPr="00922189">
              <w:rPr>
                <w:rFonts w:ascii="Calibri" w:eastAsia="Times New Roman" w:hAnsi="Calibri" w:cs="Arial"/>
                <w:snapToGrid w:val="0"/>
                <w:sz w:val="18"/>
                <w:szCs w:val="18"/>
                <w:lang w:eastAsia="es-ES"/>
              </w:rPr>
              <w:t xml:space="preserve"> orden</w:t>
            </w:r>
            <w:r w:rsidR="002F7D68" w:rsidRPr="00922189">
              <w:rPr>
                <w:rFonts w:ascii="Calibri" w:eastAsia="Times New Roman" w:hAnsi="Calibri" w:cs="Arial"/>
                <w:snapToGrid w:val="0"/>
                <w:sz w:val="18"/>
                <w:szCs w:val="18"/>
                <w:lang w:eastAsia="es-ES"/>
              </w:rPr>
              <w:t>; la limpieza;</w:t>
            </w:r>
            <w:r w:rsidR="00DD7422" w:rsidRPr="00922189">
              <w:rPr>
                <w:rFonts w:ascii="Calibri" w:eastAsia="Times New Roman" w:hAnsi="Calibri" w:cs="Arial"/>
                <w:snapToGrid w:val="0"/>
                <w:sz w:val="18"/>
                <w:szCs w:val="18"/>
                <w:lang w:eastAsia="es-ES"/>
              </w:rPr>
              <w:t xml:space="preserve"> </w:t>
            </w:r>
            <w:r w:rsidR="00BE7330" w:rsidRPr="00922189">
              <w:rPr>
                <w:rFonts w:ascii="Calibri" w:eastAsia="Times New Roman" w:hAnsi="Calibri" w:cs="Arial"/>
                <w:snapToGrid w:val="0"/>
                <w:sz w:val="18"/>
                <w:szCs w:val="18"/>
                <w:lang w:eastAsia="es-ES"/>
              </w:rPr>
              <w:t>la realización de todas las acti</w:t>
            </w:r>
            <w:r w:rsidR="00DD7422" w:rsidRPr="00922189">
              <w:rPr>
                <w:rFonts w:ascii="Calibri" w:eastAsia="Times New Roman" w:hAnsi="Calibri" w:cs="Arial"/>
                <w:snapToGrid w:val="0"/>
                <w:sz w:val="18"/>
                <w:szCs w:val="18"/>
                <w:lang w:eastAsia="es-ES"/>
              </w:rPr>
              <w:t>vidades propuestas (ejercicios, apuntes, etc.)</w:t>
            </w:r>
            <w:r w:rsidR="002F7D68" w:rsidRPr="00922189">
              <w:rPr>
                <w:rFonts w:ascii="Calibri" w:eastAsia="Times New Roman" w:hAnsi="Calibri" w:cs="Arial"/>
                <w:snapToGrid w:val="0"/>
                <w:sz w:val="18"/>
                <w:szCs w:val="18"/>
                <w:lang w:eastAsia="es-ES"/>
              </w:rPr>
              <w:t>;</w:t>
            </w:r>
            <w:r w:rsidR="00DD7422" w:rsidRPr="00922189">
              <w:rPr>
                <w:rFonts w:ascii="Calibri" w:eastAsia="Times New Roman" w:hAnsi="Calibri" w:cs="Arial"/>
                <w:snapToGrid w:val="0"/>
                <w:sz w:val="18"/>
                <w:szCs w:val="18"/>
                <w:lang w:eastAsia="es-ES"/>
              </w:rPr>
              <w:t xml:space="preserve">  </w:t>
            </w:r>
            <w:r w:rsidR="004B2425" w:rsidRPr="00922189">
              <w:rPr>
                <w:rFonts w:ascii="Calibri" w:eastAsia="Times New Roman" w:hAnsi="Calibri" w:cs="Arial"/>
                <w:snapToGrid w:val="0"/>
                <w:sz w:val="18"/>
                <w:szCs w:val="18"/>
                <w:lang w:eastAsia="es-ES"/>
              </w:rPr>
              <w:t xml:space="preserve">la correcta corrección de los </w:t>
            </w:r>
            <w:r w:rsidR="00DD7422" w:rsidRPr="00922189">
              <w:rPr>
                <w:rFonts w:ascii="Calibri" w:eastAsia="Times New Roman" w:hAnsi="Calibri" w:cs="Arial"/>
                <w:snapToGrid w:val="0"/>
                <w:sz w:val="18"/>
                <w:szCs w:val="18"/>
                <w:lang w:eastAsia="es-ES"/>
              </w:rPr>
              <w:t xml:space="preserve">ejercicios </w:t>
            </w:r>
            <w:r w:rsidR="00BE7330" w:rsidRPr="00922189">
              <w:rPr>
                <w:rFonts w:ascii="Calibri" w:eastAsia="Times New Roman" w:hAnsi="Calibri" w:cs="Arial"/>
                <w:snapToGrid w:val="0"/>
                <w:sz w:val="18"/>
                <w:szCs w:val="18"/>
                <w:lang w:eastAsia="es-ES"/>
              </w:rPr>
              <w:t xml:space="preserve"> </w:t>
            </w:r>
            <w:r w:rsidR="00DD7422" w:rsidRPr="00922189">
              <w:rPr>
                <w:rFonts w:ascii="Calibri" w:eastAsia="Times New Roman" w:hAnsi="Calibri" w:cs="Arial"/>
                <w:snapToGrid w:val="0"/>
                <w:sz w:val="18"/>
                <w:szCs w:val="18"/>
                <w:lang w:eastAsia="es-ES"/>
              </w:rPr>
              <w:t xml:space="preserve">y la puntualidad en la presentación del cuaderno. </w:t>
            </w:r>
            <w:r w:rsidR="00DD7422" w:rsidRPr="00922189">
              <w:rPr>
                <w:rFonts w:ascii="Calibri" w:eastAsia="Times New Roman" w:hAnsi="Calibri" w:cs="Arial"/>
                <w:snapToGrid w:val="0"/>
                <w:sz w:val="18"/>
                <w:szCs w:val="18"/>
                <w:lang w:eastAsia="es-ES"/>
              </w:rPr>
              <w:tab/>
            </w:r>
          </w:p>
          <w:p w:rsidR="00BE7330" w:rsidRPr="00922189" w:rsidRDefault="00BE7330" w:rsidP="00BE7330">
            <w:pPr>
              <w:pStyle w:val="Prrafodelista"/>
              <w:widowControl w:val="0"/>
              <w:numPr>
                <w:ilvl w:val="0"/>
                <w:numId w:val="10"/>
              </w:numPr>
              <w:tabs>
                <w:tab w:val="left" w:pos="737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snapToGrid w:val="0"/>
                <w:sz w:val="18"/>
                <w:szCs w:val="18"/>
                <w:lang w:eastAsia="es-ES"/>
              </w:rPr>
            </w:pPr>
            <w:r w:rsidRPr="00922189">
              <w:rPr>
                <w:rFonts w:ascii="Calibri" w:eastAsia="Times New Roman" w:hAnsi="Calibri" w:cs="Arial"/>
                <w:b/>
                <w:snapToGrid w:val="0"/>
                <w:sz w:val="18"/>
                <w:szCs w:val="18"/>
                <w:lang w:eastAsia="es-ES"/>
              </w:rPr>
              <w:t>La</w:t>
            </w:r>
            <w:r w:rsidR="004B5210">
              <w:rPr>
                <w:rFonts w:ascii="Calibri" w:eastAsia="Times New Roman" w:hAnsi="Calibri" w:cs="Arial"/>
                <w:b/>
                <w:snapToGrid w:val="0"/>
                <w:sz w:val="18"/>
                <w:szCs w:val="18"/>
                <w:lang w:eastAsia="es-ES"/>
              </w:rPr>
              <w:t xml:space="preserve"> participación en clase</w:t>
            </w:r>
            <w:r w:rsidRPr="00922189">
              <w:rPr>
                <w:rFonts w:ascii="Calibri" w:eastAsia="Times New Roman" w:hAnsi="Calibri" w:cs="Arial"/>
                <w:snapToGrid w:val="0"/>
                <w:sz w:val="18"/>
                <w:szCs w:val="18"/>
                <w:lang w:eastAsia="es-ES"/>
              </w:rPr>
              <w:t>, 10% de la calificación final.</w:t>
            </w:r>
          </w:p>
          <w:p w:rsidR="00EB0063" w:rsidRPr="00EB0063" w:rsidRDefault="00EB0063" w:rsidP="00EB0063">
            <w:pPr>
              <w:widowControl w:val="0"/>
              <w:tabs>
                <w:tab w:val="left" w:pos="737"/>
                <w:tab w:val="left" w:pos="1134"/>
                <w:tab w:val="left" w:pos="1418"/>
                <w:tab w:val="left" w:pos="1701"/>
                <w:tab w:val="left" w:pos="1985"/>
              </w:tabs>
              <w:spacing w:after="0" w:line="23" w:lineRule="atLeast"/>
              <w:jc w:val="both"/>
              <w:rPr>
                <w:rFonts w:ascii="Calibri" w:hAnsi="Calibri" w:cs="Arial"/>
                <w:snapToGrid w:val="0"/>
                <w:sz w:val="18"/>
                <w:szCs w:val="18"/>
              </w:rPr>
            </w:pPr>
            <w:r w:rsidRPr="00EB0063">
              <w:rPr>
                <w:rFonts w:ascii="Calibri" w:hAnsi="Calibri" w:cs="Arial"/>
                <w:snapToGrid w:val="0"/>
                <w:sz w:val="18"/>
                <w:szCs w:val="18"/>
              </w:rPr>
              <w:t>Para aprobar cada evaluación:</w:t>
            </w:r>
          </w:p>
          <w:p w:rsidR="00EB0063" w:rsidRPr="00EB0063" w:rsidRDefault="00EB0063" w:rsidP="00EB0063">
            <w:pPr>
              <w:widowControl w:val="0"/>
              <w:numPr>
                <w:ilvl w:val="0"/>
                <w:numId w:val="12"/>
              </w:numPr>
              <w:tabs>
                <w:tab w:val="left" w:pos="737"/>
                <w:tab w:val="left" w:pos="1134"/>
                <w:tab w:val="left" w:pos="1418"/>
                <w:tab w:val="left" w:pos="1701"/>
                <w:tab w:val="left" w:pos="1985"/>
              </w:tabs>
              <w:spacing w:after="0" w:line="23" w:lineRule="atLeast"/>
              <w:jc w:val="both"/>
              <w:rPr>
                <w:rFonts w:ascii="Calibri" w:eastAsia="Times New Roman" w:hAnsi="Calibri" w:cs="Arial"/>
                <w:sz w:val="18"/>
                <w:szCs w:val="18"/>
                <w:lang w:val="es-ES_tradnl" w:eastAsia="es-ES"/>
              </w:rPr>
            </w:pPr>
            <w:r w:rsidRPr="00EB0063">
              <w:rPr>
                <w:rFonts w:ascii="Calibri" w:eastAsia="Times New Roman" w:hAnsi="Calibri" w:cs="Arial"/>
                <w:snapToGrid w:val="0"/>
                <w:sz w:val="18"/>
                <w:szCs w:val="18"/>
                <w:lang w:eastAsia="es-ES"/>
              </w:rPr>
              <w:t>La calificación de cada una de las pr</w:t>
            </w:r>
            <w:r w:rsidR="00E061D5">
              <w:rPr>
                <w:rFonts w:ascii="Calibri" w:eastAsia="Times New Roman" w:hAnsi="Calibri" w:cs="Arial"/>
                <w:snapToGrid w:val="0"/>
                <w:sz w:val="18"/>
                <w:szCs w:val="18"/>
                <w:lang w:eastAsia="es-ES"/>
              </w:rPr>
              <w:t>uebas deberá ser mayor de cinco</w:t>
            </w:r>
            <w:r w:rsidRPr="00EB0063">
              <w:rPr>
                <w:rFonts w:ascii="Calibri" w:eastAsia="Times New Roman" w:hAnsi="Calibri" w:cs="Arial"/>
                <w:snapToGrid w:val="0"/>
                <w:sz w:val="18"/>
                <w:szCs w:val="18"/>
                <w:lang w:eastAsia="es-ES"/>
              </w:rPr>
              <w:t xml:space="preserve"> puntos sobre diez</w:t>
            </w:r>
            <w:r w:rsidR="00E061D5">
              <w:rPr>
                <w:rFonts w:ascii="Calibri" w:eastAsia="Times New Roman" w:hAnsi="Calibri" w:cs="Arial"/>
                <w:snapToGrid w:val="0"/>
                <w:sz w:val="18"/>
                <w:szCs w:val="18"/>
                <w:lang w:eastAsia="es-ES"/>
              </w:rPr>
              <w:t>.</w:t>
            </w:r>
          </w:p>
          <w:p w:rsidR="00EB0063" w:rsidRPr="00EB0063" w:rsidRDefault="00EB0063" w:rsidP="00EB0063">
            <w:pPr>
              <w:widowControl w:val="0"/>
              <w:numPr>
                <w:ilvl w:val="0"/>
                <w:numId w:val="12"/>
              </w:numPr>
              <w:tabs>
                <w:tab w:val="left" w:pos="737"/>
                <w:tab w:val="left" w:pos="1134"/>
                <w:tab w:val="left" w:pos="1418"/>
                <w:tab w:val="left" w:pos="1701"/>
                <w:tab w:val="left" w:pos="1985"/>
              </w:tabs>
              <w:spacing w:after="0" w:line="23" w:lineRule="atLeast"/>
              <w:jc w:val="both"/>
              <w:rPr>
                <w:rFonts w:ascii="Calibri" w:eastAsia="Times New Roman" w:hAnsi="Calibri" w:cs="Arial"/>
                <w:sz w:val="18"/>
                <w:szCs w:val="18"/>
                <w:lang w:val="es-ES_tradnl" w:eastAsia="es-ES"/>
              </w:rPr>
            </w:pPr>
            <w:r w:rsidRPr="00EB006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La media entre los apartados anteriores será como mínimo de 5 puntos sobre 10.</w:t>
            </w:r>
          </w:p>
          <w:p w:rsidR="00E93986" w:rsidRPr="00E061D5" w:rsidRDefault="00EB0063" w:rsidP="00E061D5">
            <w:pPr>
              <w:widowControl w:val="0"/>
              <w:tabs>
                <w:tab w:val="left" w:pos="737"/>
                <w:tab w:val="left" w:pos="1134"/>
                <w:tab w:val="left" w:pos="1418"/>
                <w:tab w:val="left" w:pos="1701"/>
                <w:tab w:val="left" w:pos="1985"/>
              </w:tabs>
              <w:spacing w:after="0" w:line="23" w:lineRule="atLeast"/>
              <w:ind w:left="36"/>
              <w:jc w:val="both"/>
              <w:rPr>
                <w:rFonts w:ascii="Calibri" w:hAnsi="Calibri" w:cs="Calibri"/>
                <w:snapToGrid w:val="0"/>
                <w:sz w:val="18"/>
                <w:szCs w:val="18"/>
              </w:rPr>
            </w:pPr>
            <w:r w:rsidRPr="00EB0063">
              <w:rPr>
                <w:rFonts w:ascii="Calibri" w:hAnsi="Calibri" w:cs="Calibri"/>
                <w:snapToGrid w:val="0"/>
                <w:sz w:val="18"/>
                <w:szCs w:val="18"/>
              </w:rPr>
              <w:t xml:space="preserve">A los alumnos calificados negativamente en alguna evaluación se les encomendarán diversas actividades de refuerzo. Posteriormente, se realizará una prueba escrita sobre los estándares no adquiridos. </w:t>
            </w:r>
            <w:r w:rsidRPr="00EB0063">
              <w:rPr>
                <w:b/>
                <w:sz w:val="18"/>
                <w:szCs w:val="18"/>
              </w:rPr>
              <w:t>La calificación final ordinaria</w:t>
            </w:r>
            <w:r w:rsidRPr="00EB0063">
              <w:rPr>
                <w:sz w:val="18"/>
                <w:szCs w:val="18"/>
              </w:rPr>
              <w:t xml:space="preserve"> del alumno/a se obtendrá realizando la media de las correspondientes a todas las evaluaciones del curso, que deberán estar aprobadas. En caso contrario, realizarán una prueba extraordinaria de los estándares no adquiridos. </w:t>
            </w:r>
            <w:r w:rsidRPr="00EB0063">
              <w:rPr>
                <w:b/>
                <w:bCs/>
                <w:sz w:val="18"/>
                <w:szCs w:val="18"/>
              </w:rPr>
              <w:t>La calificación final extraordinaria</w:t>
            </w:r>
            <w:r w:rsidRPr="00EB0063">
              <w:rPr>
                <w:bCs/>
                <w:sz w:val="18"/>
                <w:szCs w:val="18"/>
              </w:rPr>
              <w:t xml:space="preserve"> será el resultado de la media ponderada de las evaluaciones aprobadas y la prueba extraordinaria.</w:t>
            </w:r>
          </w:p>
        </w:tc>
      </w:tr>
    </w:tbl>
    <w:p w:rsidR="001E08B0" w:rsidRPr="003E6EB7" w:rsidRDefault="001E08B0" w:rsidP="003B6674">
      <w:pPr>
        <w:widowControl w:val="0"/>
        <w:tabs>
          <w:tab w:val="left" w:pos="737"/>
          <w:tab w:val="left" w:pos="1134"/>
          <w:tab w:val="left" w:pos="1418"/>
          <w:tab w:val="left" w:pos="1701"/>
          <w:tab w:val="left" w:pos="1985"/>
        </w:tabs>
        <w:spacing w:after="0" w:line="240" w:lineRule="auto"/>
        <w:jc w:val="both"/>
        <w:rPr>
          <w:sz w:val="16"/>
          <w:szCs w:val="16"/>
        </w:rPr>
      </w:pPr>
    </w:p>
    <w:sectPr w:rsidR="001E08B0" w:rsidRPr="003E6EB7" w:rsidSect="003B6674">
      <w:pgSz w:w="16838" w:h="11906" w:orient="landscape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mbusRomanNo9L-Regular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A15173"/>
    <w:multiLevelType w:val="hybridMultilevel"/>
    <w:tmpl w:val="12E6503E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0F434E"/>
    <w:multiLevelType w:val="hybridMultilevel"/>
    <w:tmpl w:val="8A08EA50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53F2D"/>
    <w:multiLevelType w:val="hybridMultilevel"/>
    <w:tmpl w:val="EDB87394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7B313E"/>
    <w:multiLevelType w:val="hybridMultilevel"/>
    <w:tmpl w:val="41A4BAF6"/>
    <w:lvl w:ilvl="0" w:tplc="1090D71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8A4AB9"/>
    <w:multiLevelType w:val="hybridMultilevel"/>
    <w:tmpl w:val="FB3CCA76"/>
    <w:lvl w:ilvl="0" w:tplc="1018BD24">
      <w:start w:val="1"/>
      <w:numFmt w:val="decimal"/>
      <w:lvlText w:val="%1."/>
      <w:lvlJc w:val="left"/>
      <w:pPr>
        <w:ind w:left="109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12" w:hanging="360"/>
      </w:pPr>
    </w:lvl>
    <w:lvl w:ilvl="2" w:tplc="0C0A001B" w:tentative="1">
      <w:start w:val="1"/>
      <w:numFmt w:val="lowerRoman"/>
      <w:lvlText w:val="%3."/>
      <w:lvlJc w:val="right"/>
      <w:pPr>
        <w:ind w:left="2532" w:hanging="180"/>
      </w:pPr>
    </w:lvl>
    <w:lvl w:ilvl="3" w:tplc="0C0A000F" w:tentative="1">
      <w:start w:val="1"/>
      <w:numFmt w:val="decimal"/>
      <w:lvlText w:val="%4."/>
      <w:lvlJc w:val="left"/>
      <w:pPr>
        <w:ind w:left="3252" w:hanging="360"/>
      </w:pPr>
    </w:lvl>
    <w:lvl w:ilvl="4" w:tplc="0C0A0019" w:tentative="1">
      <w:start w:val="1"/>
      <w:numFmt w:val="lowerLetter"/>
      <w:lvlText w:val="%5."/>
      <w:lvlJc w:val="left"/>
      <w:pPr>
        <w:ind w:left="3972" w:hanging="360"/>
      </w:pPr>
    </w:lvl>
    <w:lvl w:ilvl="5" w:tplc="0C0A001B" w:tentative="1">
      <w:start w:val="1"/>
      <w:numFmt w:val="lowerRoman"/>
      <w:lvlText w:val="%6."/>
      <w:lvlJc w:val="right"/>
      <w:pPr>
        <w:ind w:left="4692" w:hanging="180"/>
      </w:pPr>
    </w:lvl>
    <w:lvl w:ilvl="6" w:tplc="0C0A000F" w:tentative="1">
      <w:start w:val="1"/>
      <w:numFmt w:val="decimal"/>
      <w:lvlText w:val="%7."/>
      <w:lvlJc w:val="left"/>
      <w:pPr>
        <w:ind w:left="5412" w:hanging="360"/>
      </w:pPr>
    </w:lvl>
    <w:lvl w:ilvl="7" w:tplc="0C0A0019" w:tentative="1">
      <w:start w:val="1"/>
      <w:numFmt w:val="lowerLetter"/>
      <w:lvlText w:val="%8."/>
      <w:lvlJc w:val="left"/>
      <w:pPr>
        <w:ind w:left="6132" w:hanging="360"/>
      </w:pPr>
    </w:lvl>
    <w:lvl w:ilvl="8" w:tplc="0C0A001B" w:tentative="1">
      <w:start w:val="1"/>
      <w:numFmt w:val="lowerRoman"/>
      <w:lvlText w:val="%9."/>
      <w:lvlJc w:val="right"/>
      <w:pPr>
        <w:ind w:left="6852" w:hanging="180"/>
      </w:pPr>
    </w:lvl>
  </w:abstractNum>
  <w:abstractNum w:abstractNumId="5" w15:restartNumberingAfterBreak="0">
    <w:nsid w:val="302D6F97"/>
    <w:multiLevelType w:val="hybridMultilevel"/>
    <w:tmpl w:val="5734FC50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F26472"/>
    <w:multiLevelType w:val="hybridMultilevel"/>
    <w:tmpl w:val="923A1EC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3F4B2F"/>
    <w:multiLevelType w:val="hybridMultilevel"/>
    <w:tmpl w:val="A4DE6F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161865"/>
    <w:multiLevelType w:val="hybridMultilevel"/>
    <w:tmpl w:val="40CA194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DF19BB"/>
    <w:multiLevelType w:val="hybridMultilevel"/>
    <w:tmpl w:val="F15879E6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7D579C"/>
    <w:multiLevelType w:val="hybridMultilevel"/>
    <w:tmpl w:val="29888A5A"/>
    <w:lvl w:ilvl="0" w:tplc="5B149EF8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16" w:hanging="360"/>
      </w:pPr>
    </w:lvl>
    <w:lvl w:ilvl="2" w:tplc="0C0A001B" w:tentative="1">
      <w:start w:val="1"/>
      <w:numFmt w:val="lowerRoman"/>
      <w:lvlText w:val="%3."/>
      <w:lvlJc w:val="right"/>
      <w:pPr>
        <w:ind w:left="1836" w:hanging="180"/>
      </w:pPr>
    </w:lvl>
    <w:lvl w:ilvl="3" w:tplc="0C0A000F" w:tentative="1">
      <w:start w:val="1"/>
      <w:numFmt w:val="decimal"/>
      <w:lvlText w:val="%4."/>
      <w:lvlJc w:val="left"/>
      <w:pPr>
        <w:ind w:left="2556" w:hanging="360"/>
      </w:pPr>
    </w:lvl>
    <w:lvl w:ilvl="4" w:tplc="0C0A0019" w:tentative="1">
      <w:start w:val="1"/>
      <w:numFmt w:val="lowerLetter"/>
      <w:lvlText w:val="%5."/>
      <w:lvlJc w:val="left"/>
      <w:pPr>
        <w:ind w:left="3276" w:hanging="360"/>
      </w:pPr>
    </w:lvl>
    <w:lvl w:ilvl="5" w:tplc="0C0A001B" w:tentative="1">
      <w:start w:val="1"/>
      <w:numFmt w:val="lowerRoman"/>
      <w:lvlText w:val="%6."/>
      <w:lvlJc w:val="right"/>
      <w:pPr>
        <w:ind w:left="3996" w:hanging="180"/>
      </w:pPr>
    </w:lvl>
    <w:lvl w:ilvl="6" w:tplc="0C0A000F" w:tentative="1">
      <w:start w:val="1"/>
      <w:numFmt w:val="decimal"/>
      <w:lvlText w:val="%7."/>
      <w:lvlJc w:val="left"/>
      <w:pPr>
        <w:ind w:left="4716" w:hanging="360"/>
      </w:pPr>
    </w:lvl>
    <w:lvl w:ilvl="7" w:tplc="0C0A0019" w:tentative="1">
      <w:start w:val="1"/>
      <w:numFmt w:val="lowerLetter"/>
      <w:lvlText w:val="%8."/>
      <w:lvlJc w:val="left"/>
      <w:pPr>
        <w:ind w:left="5436" w:hanging="360"/>
      </w:pPr>
    </w:lvl>
    <w:lvl w:ilvl="8" w:tplc="0C0A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1" w15:restartNumberingAfterBreak="0">
    <w:nsid w:val="77E55A79"/>
    <w:multiLevelType w:val="hybridMultilevel"/>
    <w:tmpl w:val="2FCE38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3B5148"/>
    <w:multiLevelType w:val="hybridMultilevel"/>
    <w:tmpl w:val="D436A63A"/>
    <w:lvl w:ilvl="0" w:tplc="A498C32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7"/>
  </w:num>
  <w:num w:numId="8">
    <w:abstractNumId w:val="11"/>
  </w:num>
  <w:num w:numId="9">
    <w:abstractNumId w:val="8"/>
  </w:num>
  <w:num w:numId="10">
    <w:abstractNumId w:val="3"/>
  </w:num>
  <w:num w:numId="11">
    <w:abstractNumId w:val="12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AEE"/>
    <w:rsid w:val="000619E6"/>
    <w:rsid w:val="00093984"/>
    <w:rsid w:val="0015060B"/>
    <w:rsid w:val="00157070"/>
    <w:rsid w:val="001821D8"/>
    <w:rsid w:val="001E08B0"/>
    <w:rsid w:val="002C1CAE"/>
    <w:rsid w:val="002D3D55"/>
    <w:rsid w:val="002E70BC"/>
    <w:rsid w:val="002F7D68"/>
    <w:rsid w:val="00314BBB"/>
    <w:rsid w:val="0035142E"/>
    <w:rsid w:val="00386C93"/>
    <w:rsid w:val="0039312E"/>
    <w:rsid w:val="003B00FB"/>
    <w:rsid w:val="003B6674"/>
    <w:rsid w:val="003E6EB7"/>
    <w:rsid w:val="004B2425"/>
    <w:rsid w:val="004B5210"/>
    <w:rsid w:val="00543568"/>
    <w:rsid w:val="005A0A5A"/>
    <w:rsid w:val="00657440"/>
    <w:rsid w:val="006C0826"/>
    <w:rsid w:val="007250EF"/>
    <w:rsid w:val="00777867"/>
    <w:rsid w:val="0079571A"/>
    <w:rsid w:val="00815C19"/>
    <w:rsid w:val="00894418"/>
    <w:rsid w:val="008C58BC"/>
    <w:rsid w:val="00922189"/>
    <w:rsid w:val="00934004"/>
    <w:rsid w:val="00954C07"/>
    <w:rsid w:val="0096559C"/>
    <w:rsid w:val="00965D34"/>
    <w:rsid w:val="00A12ED3"/>
    <w:rsid w:val="00A62EB8"/>
    <w:rsid w:val="00A80DD5"/>
    <w:rsid w:val="00A84E6F"/>
    <w:rsid w:val="00B212EA"/>
    <w:rsid w:val="00BE7330"/>
    <w:rsid w:val="00C838B8"/>
    <w:rsid w:val="00CD0DE3"/>
    <w:rsid w:val="00D66608"/>
    <w:rsid w:val="00D70AEE"/>
    <w:rsid w:val="00DD7422"/>
    <w:rsid w:val="00E061D5"/>
    <w:rsid w:val="00E703BC"/>
    <w:rsid w:val="00E72314"/>
    <w:rsid w:val="00E93986"/>
    <w:rsid w:val="00EB0063"/>
    <w:rsid w:val="00F52B9D"/>
    <w:rsid w:val="00FE2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3C0E8B-EB19-4F48-AC2F-617283FEF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667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70A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9398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514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14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1865</Words>
  <Characters>10263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</dc:creator>
  <cp:keywords/>
  <dc:description/>
  <cp:lastModifiedBy>cristina</cp:lastModifiedBy>
  <cp:revision>4</cp:revision>
  <cp:lastPrinted>2016-10-20T09:07:00Z</cp:lastPrinted>
  <dcterms:created xsi:type="dcterms:W3CDTF">2018-10-06T15:48:00Z</dcterms:created>
  <dcterms:modified xsi:type="dcterms:W3CDTF">2018-10-06T15:56:00Z</dcterms:modified>
</cp:coreProperties>
</file>