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708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1652"/>
      </w:tblGrid>
      <w:tr w:rsidR="00C13021" w:rsidRPr="00C13021" w:rsidTr="00C13021">
        <w:tc>
          <w:tcPr>
            <w:tcW w:w="4367" w:type="dxa"/>
            <w:shd w:val="clear" w:color="auto" w:fill="D9D9D9"/>
          </w:tcPr>
          <w:p w:rsidR="00D51CAE" w:rsidRPr="00D51CAE" w:rsidRDefault="00D51CAE" w:rsidP="00D51CAE">
            <w:pPr>
              <w:keepNext/>
              <w:spacing w:before="120" w:after="120" w:line="23" w:lineRule="atLeast"/>
              <w:ind w:left="284" w:hanging="284"/>
              <w:outlineLvl w:val="2"/>
              <w:rPr>
                <w:rFonts w:ascii="Calibri" w:eastAsia="Times New Roman" w:hAnsi="Calibri" w:cs="Calibri"/>
                <w:b/>
                <w:bCs/>
                <w:i/>
                <w:lang w:val="es-ES_tradnl" w:eastAsia="es-ES"/>
              </w:rPr>
            </w:pPr>
            <w:r w:rsidRPr="00D51CAE">
              <w:rPr>
                <w:rFonts w:ascii="Calibri" w:eastAsia="Times New Roman" w:hAnsi="Calibri" w:cs="Calibri"/>
                <w:b/>
                <w:bCs/>
                <w:i/>
                <w:lang w:val="es-ES_tradnl" w:eastAsia="es-ES"/>
              </w:rPr>
              <w:t xml:space="preserve">1º FPBÁSICA     Ciencias aplicadas  I  </w:t>
            </w:r>
          </w:p>
          <w:p w:rsidR="00C13021" w:rsidRPr="00C13021" w:rsidRDefault="00A31952" w:rsidP="00D51CAE">
            <w:pPr>
              <w:keepNext/>
              <w:spacing w:before="120" w:after="120" w:line="23" w:lineRule="atLeast"/>
              <w:ind w:left="284" w:hanging="284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"/>
              </w:rPr>
            </w:pPr>
            <w:r w:rsidRPr="00A319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"/>
              </w:rPr>
              <w:t>RESULTADOS DE APRENDIZAJE</w:t>
            </w:r>
          </w:p>
        </w:tc>
        <w:tc>
          <w:tcPr>
            <w:tcW w:w="11652" w:type="dxa"/>
            <w:shd w:val="clear" w:color="auto" w:fill="D9D9D9"/>
          </w:tcPr>
          <w:p w:rsidR="00D51CAE" w:rsidRDefault="00D51CAE" w:rsidP="00C13021">
            <w:pPr>
              <w:keepNext/>
              <w:spacing w:before="120" w:after="120" w:line="23" w:lineRule="atLeast"/>
              <w:ind w:left="284" w:hanging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"/>
              </w:rPr>
            </w:pPr>
          </w:p>
          <w:p w:rsidR="00C13021" w:rsidRPr="00C13021" w:rsidRDefault="00A31952" w:rsidP="00C13021">
            <w:pPr>
              <w:keepNext/>
              <w:spacing w:before="120" w:after="120" w:line="23" w:lineRule="atLeast"/>
              <w:ind w:left="284" w:hanging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"/>
              </w:rPr>
            </w:pPr>
            <w:r w:rsidRPr="00A319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ES"/>
              </w:rPr>
              <w:t>CRITERIOS DE EVALUACIÓN</w:t>
            </w:r>
          </w:p>
        </w:tc>
      </w:tr>
      <w:tr w:rsidR="00C13021" w:rsidRPr="00C13021" w:rsidTr="00C13021">
        <w:trPr>
          <w:trHeight w:val="2605"/>
        </w:trPr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 Resuelve problemas matemáticos en situaciones cotidianas, utilizando los elementos básicos del lenguaje matemático y sus operaciones. </w:t>
            </w: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han identificado los distintos tipos de números y se han utilizado para interpretar adecuadamente la información cuantitativa.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realizado cálculos con eficacia, bien mediante cálculo mental o mediante algoritmos de lápiz y calculadora (física o informática).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c) Se han utilizado las TIC como fuente de búsqueda de información.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d) Se ha operado con potencias de exponente natural y entero aplicando las propiedades.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e) Se ha utilizado la notación científica para representar y operar con números muy grandes o muy pequeños.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f) Se han representado los distintos números reales sobre la recta numérica.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g) Se ha caracterizado la proporción como expresión matemática.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h) Se han comparado magnitudes estableciendo su tipo de proporcionalidad.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i) Se ha utilizado la regla de tres para resolver problemas en los que intervienen magnitudes directa e inversamente proporcionales</w:t>
            </w:r>
          </w:p>
          <w:p w:rsidR="00C13021" w:rsidRPr="00C13021" w:rsidRDefault="00C13021" w:rsidP="00C13021">
            <w:pPr>
              <w:spacing w:after="12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j) Se ha aplicado el interés simple y compuesto en actividades cotidianas.</w:t>
            </w:r>
          </w:p>
        </w:tc>
      </w:tr>
      <w:tr w:rsidR="00C13021" w:rsidRPr="00C13021" w:rsidTr="00C13021">
        <w:trPr>
          <w:trHeight w:val="773"/>
        </w:trPr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 Reconoce las instalaciones y el material de laboratorio valorándolos como recursos necesarios para la realización de las prácticas. </w:t>
            </w: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han identificado cada una de las técnicas experimentales que se van a realizar.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manipulado adecuadamente los materiales instrumentales del laboratorio.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c) Se han tenido en cuenta las condiciones de higiene y seguridad para cada una de la técnicas experimentales que se van a realizar.</w:t>
            </w:r>
          </w:p>
        </w:tc>
      </w:tr>
      <w:tr w:rsidR="00C13021" w:rsidRPr="00C13021" w:rsidTr="00C13021"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 Identifica propiedades fundamentales de la materia en las diferentes formas en las que se presenta en la naturaleza, manejando sus magnitudes físicas y sus unidades fundamentales en unidades de sistema métrico decimal.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han descrito las propiedades de la materia.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practicado cambios de unidades de longitud, masa y capacidad.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c) Se ha identificado la equivalencia entre unidades de volumen y capacidad.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d) Se han efectuado medidas en situaciones reales utilizando las unidades del sistema métrico decimal y utilizando la notación científica.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e) Se ha identificado la denominación de los cambios de estado de la materia.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f) Se han identificado con ejemplos sencillos diferentes sistemas materiales homogéneos y heterogéneos.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g) Se han identificado los diferentes estados de agregación en los que se presenta la materia utilizando modelos cinéticos para explicar los cambios de estado.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h) Se han identificado sistemas materiales relacionándolos con su estado en la naturaleza.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i) Se han reconocido los distintos estados de agregación de una sustancia dadas su temperatura de fusión y ebullición.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j) Se han establecido diferencias entre ebullición y evaporación utilizando ejemplos  sencillos.</w:t>
            </w:r>
          </w:p>
        </w:tc>
      </w:tr>
      <w:tr w:rsidR="00C13021" w:rsidRPr="00C13021" w:rsidTr="00C13021"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 Utiliza el método más adecuado para la separación de componentes de mezclas  sencillas  relacionándolo con el proceso físico o químico en que se basa.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 identificado y descrito lo que se considera sustancia pura y mezcla.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establecido las diferencias fundamentales entre mezclas y compuestos.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c) Se han discriminado los procesos físicos y químicos.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e) Se han aplicado de forma práctica diferentes separaciones de mezclas por métodos sencillos.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f) Se han descrito las características generales básicas de materiales relacionados con las profesiones, utilizando las TIC. </w:t>
            </w:r>
          </w:p>
          <w:p w:rsidR="00C13021" w:rsidRPr="00C13021" w:rsidRDefault="00C13021" w:rsidP="00C13021">
            <w:pPr>
              <w:spacing w:after="12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g) Se ha trabajado en equipo en la realización de tareas. </w:t>
            </w:r>
          </w:p>
        </w:tc>
      </w:tr>
      <w:tr w:rsidR="00C13021" w:rsidRPr="00C13021" w:rsidTr="00C13021"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5. Reconoce cómo la energía está presente en los procesos naturales describiendo fenómenos simples de la vida real.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han identificado situaciones de la vida cotidiana en las que queda de manifiesto la intervención de la energía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reconocido diferentes fuentes de energía.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c) Se han establecido grupos de fuentes de energía renovable y no renovable.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d) Se han mostrado las ventajas e inconvenientes (obtención, transporte y utilización) de las fuentes de energía renovables y no renovables, utilizando las TIC.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e) Se han aplicado cambios de unidades de la energía.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f) Se han mostrado en diferentes sistemas la conservación de la energía.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g) Se han descrito procesos relacionados con el mantenimiento del organismo y de la vida en los que se aprecia claramente el papel de la energía.</w:t>
            </w:r>
          </w:p>
        </w:tc>
      </w:tr>
      <w:tr w:rsidR="00C13021" w:rsidRPr="00C13021" w:rsidTr="00C13021">
        <w:tc>
          <w:tcPr>
            <w:tcW w:w="4367" w:type="dxa"/>
            <w:shd w:val="clear" w:color="auto" w:fill="auto"/>
          </w:tcPr>
          <w:p w:rsidR="00C13021" w:rsidRPr="00C13021" w:rsidRDefault="00C13021" w:rsidP="002C00FC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lastRenderedPageBreak/>
              <w:t>6. Localiza las estructuras anatómicas básica discriminando los sistemas o aparatos a los que pertenecen y asociándolos a las funciones que producen en el organismo.</w:t>
            </w: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han identificado y descrito los órganos que configuran el cuerpo humano, y se les ha asociado al sistema o aparato correspondiente.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 relacionado cada órgano, sistema y aparato a su función y se han reseñado sus asociaciones.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c) Se ha descrito la fisiología del proceso de nutrición.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d) Se ha detallado la fisiología del proceso de excreción.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e) Se ha descrito la fisiología del proceso de reproducción.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f) Se ha detallado cómo funciona el proceso de relación. </w:t>
            </w:r>
          </w:p>
          <w:p w:rsidR="00C13021" w:rsidRPr="00C13021" w:rsidRDefault="00C13021" w:rsidP="00C13021">
            <w:pPr>
              <w:spacing w:after="12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g) Se han utilizado herramientas informáticas describir adecuadamente los aparatos y sistemas. </w:t>
            </w:r>
          </w:p>
        </w:tc>
      </w:tr>
      <w:tr w:rsidR="00C13021" w:rsidRPr="00C13021" w:rsidTr="00C13021"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7. Diferencia la salud de la enfermedad, relacionando los hábitos de vida con las enfermedades más frecuentes reconociendo los principios básicos de defensa contra las mismas.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han identificado situaciones de salud y de enfermedad para las personas.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descrito los mecanismos encargados de la defensa del organismo.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c) Se han identificado y clasificado las enfermedades infecciosas y no infecciosas más comunes en la población, y reconocido sus causas, la prevención y los tratamientos.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d) Se han relacionado los agentes que causan las enfermedades infecciosas habituales con el contagio producido.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e) Se ha entendido la acción de las vacunas, antibióticos y otras aportaciones de la ciencia médica para el tratamiento y prevención de enfermedades infecciosas.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h) Se ha reconocido el papel que tienen las campañas de vacunación en la prevención de enfermedades infecciosas describir adecuadamente los aparatos y sistemas.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f) Se ha descrito el tipo de donaciones que existen y los problemas que se producen en los trasplantes.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g) Se han reconocido situaciones de riesgo para la salud relacionadas con su entorno profesional más cercano.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h) Se han diseñado pautas de hábitos saludables relacionados con situaciones cotidianas.</w:t>
            </w:r>
          </w:p>
        </w:tc>
      </w:tr>
      <w:tr w:rsidR="00C13021" w:rsidRPr="00C13021" w:rsidTr="00C13021"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8. Elabora menús y dietas equilibradas sencillas diferenciando los nutrientes que contienen y adaptándolos a los distintos parámetros corporales y a situaciones diversas.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 discriminado entre el proceso de nutrición y el de alimentación.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diferenciado los nutrientes necesarios para el mantenimiento de la salud.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c) Se ha reconocido la importancia de una buena alimentación y del ejercicio físico en el cuidado del cuerpo humano. d) Se han relacionado las dietas con la salud, diferenciando entre las necesarias para el mantenimiento de la salud y las que pueden conducir a un menoscabo de la misma.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e) Se ha realizado el cálculo sobre balances calóricos en situaciones habituales de su entorno.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f) Se ha calculado el metabolismo basal y sus resultados se ha representado en un diagrama, estableciendo comparaciones y conclusiones.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g) Se han elaborado menús para situaciones concretas, investigando en la red las propiedades de los alimentos. </w:t>
            </w:r>
          </w:p>
        </w:tc>
      </w:tr>
      <w:tr w:rsidR="00C13021" w:rsidRPr="00C13021" w:rsidTr="00C13021">
        <w:tc>
          <w:tcPr>
            <w:tcW w:w="4367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9. Resuelve situaciones cotidianas, utilizando expresiones algebraicas sencillas y aplicando los métodos de resolución más adecuados.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52" w:type="dxa"/>
            <w:shd w:val="clear" w:color="auto" w:fill="auto"/>
          </w:tcPr>
          <w:p w:rsidR="00C13021" w:rsidRPr="00C13021" w:rsidRDefault="00C13021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a) Se han concretado propiedades o relaciones de situaciones sencillas mediante expresiones algebraicas.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b) Se han simplificado expresiones algebraicas sencillas utilizando métodos de desarrollo y factorización.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c) Se ha conseguido resolver problemas de la vida cotidiana en los que se precise el planteamiento y resolución de ecuaciones de primer grado. </w:t>
            </w:r>
          </w:p>
          <w:p w:rsidR="00C13021" w:rsidRPr="00C13021" w:rsidRDefault="00C13021" w:rsidP="00C13021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1302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d) Se han resuelto problemas sencillos utilizando el método gráficos y las TIC. </w:t>
            </w:r>
          </w:p>
        </w:tc>
      </w:tr>
      <w:tr w:rsidR="00A31952" w:rsidRPr="00C13021" w:rsidTr="00A31952">
        <w:tc>
          <w:tcPr>
            <w:tcW w:w="16019" w:type="dxa"/>
            <w:gridSpan w:val="2"/>
            <w:shd w:val="clear" w:color="auto" w:fill="D9D9D9" w:themeFill="background1" w:themeFillShade="D9"/>
          </w:tcPr>
          <w:p w:rsidR="00A31952" w:rsidRPr="00D51CAE" w:rsidRDefault="00D51CAE" w:rsidP="00C13021">
            <w:pPr>
              <w:spacing w:before="120" w:after="0" w:line="23" w:lineRule="atLeas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D51CAE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CRITERIOS DE CALIFICACIÓN</w:t>
            </w:r>
          </w:p>
        </w:tc>
      </w:tr>
      <w:tr w:rsidR="008C4AF3" w:rsidRPr="00C13021" w:rsidTr="008C4AF3">
        <w:tc>
          <w:tcPr>
            <w:tcW w:w="16019" w:type="dxa"/>
            <w:gridSpan w:val="2"/>
            <w:shd w:val="clear" w:color="auto" w:fill="FFFFFF" w:themeFill="background1"/>
          </w:tcPr>
          <w:p w:rsidR="008C4AF3" w:rsidRPr="00A31952" w:rsidRDefault="008C4AF3" w:rsidP="00F46F6E">
            <w:pPr>
              <w:shd w:val="clear" w:color="auto" w:fill="FFFFFF"/>
              <w:spacing w:before="120" w:after="0" w:line="23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31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Para obtener la calificación del alumno, en cada evaluación, se seguirán los siguientes criterios de calificación:</w:t>
            </w:r>
          </w:p>
          <w:p w:rsidR="004D6428" w:rsidRPr="004D6428" w:rsidRDefault="008C4AF3" w:rsidP="00F46F6E">
            <w:pPr>
              <w:numPr>
                <w:ilvl w:val="0"/>
                <w:numId w:val="1"/>
              </w:numPr>
              <w:shd w:val="clear" w:color="auto" w:fill="FFFFFF"/>
              <w:spacing w:before="120" w:after="0" w:line="23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319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Valoración de exámenes, trabajos y proyectos (60%</w:t>
            </w:r>
            <w:r w:rsidR="00D51CAE" w:rsidRPr="004D64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)</w:t>
            </w:r>
          </w:p>
          <w:p w:rsidR="008C4AF3" w:rsidRPr="00A31952" w:rsidRDefault="008C4AF3" w:rsidP="008C4AF3">
            <w:pPr>
              <w:numPr>
                <w:ilvl w:val="0"/>
                <w:numId w:val="1"/>
              </w:numPr>
              <w:shd w:val="clear" w:color="auto" w:fill="FFFFFF"/>
              <w:spacing w:before="120" w:after="120" w:line="23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319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Valoración de las tareas (30%</w:t>
            </w:r>
            <w:r w:rsidR="00D51CAE" w:rsidRPr="004D64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)</w:t>
            </w:r>
            <w:r w:rsidRPr="00A319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31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Cuaderno. Resúmenes, esquemas, ejercicios y autoevaluación. Informes de prácticas de laboratorio. Lecturas.</w:t>
            </w:r>
          </w:p>
          <w:p w:rsidR="008C4AF3" w:rsidRPr="00A31952" w:rsidRDefault="008C4AF3" w:rsidP="008C4AF3">
            <w:pPr>
              <w:numPr>
                <w:ilvl w:val="0"/>
                <w:numId w:val="1"/>
              </w:numPr>
              <w:shd w:val="clear" w:color="auto" w:fill="FFFFFF"/>
              <w:spacing w:before="120" w:after="120" w:line="23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319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Valoración de la actitud. (10%</w:t>
            </w:r>
            <w:r w:rsidR="00D51C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)</w:t>
            </w:r>
            <w:r w:rsidRPr="00A31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Participación en clase (resolución de a</w:t>
            </w:r>
            <w:r w:rsidR="004D64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ctividades).  Civismo, respeto, i</w:t>
            </w:r>
            <w:r w:rsidRPr="00A31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nterés, curiosidad</w:t>
            </w:r>
            <w:r w:rsidR="004D64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e</w:t>
            </w:r>
            <w:r w:rsidRPr="00A31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xpresión oral.</w:t>
            </w:r>
          </w:p>
          <w:p w:rsidR="004D6428" w:rsidRDefault="008C4AF3" w:rsidP="004D6428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319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calificación de los módulos profesionales será numérica, entre 1 y 10, considerándose  como superado cuando se obtenga una nota igual o superior a 5.</w:t>
            </w:r>
            <w:r w:rsidR="004D64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4D6428" w:rsidRDefault="004D6428" w:rsidP="004D6428">
            <w:pPr>
              <w:shd w:val="clear" w:color="auto" w:fill="FFFFFF"/>
              <w:spacing w:after="0" w:line="240" w:lineRule="auto"/>
              <w:mirrorIndents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31952">
              <w:rPr>
                <w:rFonts w:ascii="Calibri" w:eastAsia="Arial-BoldMT" w:hAnsi="Calibri" w:cs="Calibri"/>
                <w:color w:val="000000"/>
                <w:sz w:val="20"/>
                <w:szCs w:val="20"/>
                <w:lang w:eastAsia="es-ES"/>
              </w:rPr>
              <w:t xml:space="preserve"> Para facilitar la recuperación de evaluaciones pendientes, en caso necesario</w:t>
            </w:r>
            <w:r>
              <w:rPr>
                <w:rFonts w:ascii="Calibri" w:eastAsia="Arial-BoldMT" w:hAnsi="Calibri" w:cs="Calibri"/>
                <w:color w:val="000000"/>
                <w:sz w:val="20"/>
                <w:szCs w:val="20"/>
                <w:lang w:eastAsia="es-ES"/>
              </w:rPr>
              <w:t>,</w:t>
            </w:r>
            <w:r w:rsidRPr="00A31952">
              <w:rPr>
                <w:rFonts w:ascii="Calibri" w:eastAsia="Arial-BoldMT" w:hAnsi="Calibri" w:cs="Calibri"/>
                <w:color w:val="000000"/>
                <w:sz w:val="20"/>
                <w:szCs w:val="20"/>
                <w:lang w:eastAsia="es-ES"/>
              </w:rPr>
              <w:t xml:space="preserve"> se plantearán pruebas y/o trabajo complementarios, imprescindibles para obtener una calificación final positiva</w:t>
            </w:r>
          </w:p>
          <w:p w:rsidR="004D6428" w:rsidRPr="00C13021" w:rsidRDefault="004D6428" w:rsidP="00463497">
            <w:pPr>
              <w:shd w:val="clear" w:color="auto" w:fill="FFFFFF"/>
              <w:spacing w:before="120" w:after="120" w:line="240" w:lineRule="auto"/>
              <w:mirrorIndents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B0063">
              <w:rPr>
                <w:b/>
                <w:sz w:val="18"/>
                <w:szCs w:val="18"/>
              </w:rPr>
              <w:t>La calificación</w:t>
            </w:r>
            <w:r w:rsidR="00463497">
              <w:rPr>
                <w:b/>
                <w:sz w:val="18"/>
                <w:szCs w:val="18"/>
              </w:rPr>
              <w:t xml:space="preserve"> de la primera evaluación</w:t>
            </w:r>
            <w:r w:rsidR="00463497" w:rsidRPr="00EB0063">
              <w:rPr>
                <w:b/>
                <w:sz w:val="18"/>
                <w:szCs w:val="18"/>
              </w:rPr>
              <w:t xml:space="preserve"> </w:t>
            </w:r>
            <w:r w:rsidRPr="00EB0063">
              <w:rPr>
                <w:b/>
                <w:sz w:val="18"/>
                <w:szCs w:val="18"/>
              </w:rPr>
              <w:t>final ordinaria</w:t>
            </w:r>
            <w:r w:rsidRPr="00EB0063">
              <w:rPr>
                <w:sz w:val="18"/>
                <w:szCs w:val="18"/>
              </w:rPr>
              <w:t xml:space="preserve"> del alumno/a se obtendrá realizando la media de las correspondientes a todas las evaluaciones del curso, que deberán estar aprobadas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EB0063">
              <w:rPr>
                <w:sz w:val="18"/>
                <w:szCs w:val="18"/>
              </w:rPr>
              <w:t xml:space="preserve">En caso contrario, realizarán una prueba </w:t>
            </w:r>
            <w:r w:rsidR="00463497">
              <w:rPr>
                <w:sz w:val="18"/>
                <w:szCs w:val="18"/>
              </w:rPr>
              <w:t xml:space="preserve"> de los resultados de aprendizaje</w:t>
            </w:r>
            <w:r w:rsidR="00463497" w:rsidRPr="00EB0063">
              <w:rPr>
                <w:sz w:val="18"/>
                <w:szCs w:val="18"/>
              </w:rPr>
              <w:t xml:space="preserve"> </w:t>
            </w:r>
            <w:r w:rsidRPr="00EB0063">
              <w:rPr>
                <w:sz w:val="18"/>
                <w:szCs w:val="18"/>
              </w:rPr>
              <w:t xml:space="preserve">no adquiridos. </w:t>
            </w:r>
            <w:r w:rsidRPr="00EB0063">
              <w:rPr>
                <w:b/>
                <w:bCs/>
                <w:sz w:val="18"/>
                <w:szCs w:val="18"/>
              </w:rPr>
              <w:t>La calificación</w:t>
            </w:r>
            <w:r w:rsidR="00463497">
              <w:rPr>
                <w:b/>
                <w:bCs/>
                <w:sz w:val="18"/>
                <w:szCs w:val="18"/>
              </w:rPr>
              <w:t xml:space="preserve"> de la segunda evaluación final </w:t>
            </w:r>
            <w:r w:rsidRPr="00EB0063">
              <w:rPr>
                <w:b/>
                <w:bCs/>
                <w:sz w:val="18"/>
                <w:szCs w:val="18"/>
              </w:rPr>
              <w:t>ordinaria</w:t>
            </w:r>
            <w:r w:rsidRPr="00EB0063">
              <w:rPr>
                <w:bCs/>
                <w:sz w:val="18"/>
                <w:szCs w:val="18"/>
              </w:rPr>
              <w:t xml:space="preserve"> será el resultado de la media ponderada de las evaluaciones apro</w:t>
            </w:r>
            <w:r w:rsidR="00463497">
              <w:rPr>
                <w:bCs/>
                <w:sz w:val="18"/>
                <w:szCs w:val="18"/>
              </w:rPr>
              <w:t>badas y la prueba final.</w:t>
            </w:r>
            <w:bookmarkStart w:id="0" w:name="_GoBack"/>
            <w:bookmarkEnd w:id="0"/>
          </w:p>
        </w:tc>
      </w:tr>
    </w:tbl>
    <w:p w:rsidR="00A31952" w:rsidRPr="00A31952" w:rsidRDefault="00A31952" w:rsidP="00A31952">
      <w:pPr>
        <w:shd w:val="clear" w:color="auto" w:fill="FFFFFF"/>
        <w:autoSpaceDE w:val="0"/>
        <w:spacing w:after="0" w:line="23" w:lineRule="atLeast"/>
        <w:jc w:val="both"/>
        <w:rPr>
          <w:rFonts w:ascii="Calibri" w:eastAsia="Arial-BoldMT" w:hAnsi="Calibri" w:cs="Calibri"/>
          <w:color w:val="000000"/>
          <w:sz w:val="20"/>
          <w:szCs w:val="20"/>
          <w:lang w:eastAsia="es-ES"/>
        </w:rPr>
      </w:pPr>
      <w:r w:rsidRPr="00A31952">
        <w:rPr>
          <w:rFonts w:ascii="Calibri" w:eastAsia="Arial-BoldMT" w:hAnsi="Calibri" w:cs="Calibri"/>
          <w:color w:val="000000"/>
          <w:sz w:val="20"/>
          <w:szCs w:val="20"/>
          <w:lang w:eastAsia="es-ES"/>
        </w:rPr>
        <w:t>.</w:t>
      </w:r>
    </w:p>
    <w:p w:rsidR="00D87DA1" w:rsidRPr="00C13021" w:rsidRDefault="00D87DA1">
      <w:pPr>
        <w:rPr>
          <w:sz w:val="20"/>
          <w:szCs w:val="20"/>
        </w:rPr>
      </w:pPr>
    </w:p>
    <w:sectPr w:rsidR="00D87DA1" w:rsidRPr="00C13021" w:rsidSect="002C00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72D"/>
    <w:multiLevelType w:val="hybridMultilevel"/>
    <w:tmpl w:val="02B2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16FD"/>
    <w:multiLevelType w:val="hybridMultilevel"/>
    <w:tmpl w:val="37843A70"/>
    <w:lvl w:ilvl="0" w:tplc="0C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21"/>
    <w:rsid w:val="002C00FC"/>
    <w:rsid w:val="00463497"/>
    <w:rsid w:val="004D6428"/>
    <w:rsid w:val="008C4AF3"/>
    <w:rsid w:val="00A31952"/>
    <w:rsid w:val="00C13021"/>
    <w:rsid w:val="00D51CAE"/>
    <w:rsid w:val="00D87DA1"/>
    <w:rsid w:val="00F4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EC4F-F6A8-4EB3-9376-A40E3E8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6</cp:revision>
  <dcterms:created xsi:type="dcterms:W3CDTF">2018-10-24T14:01:00Z</dcterms:created>
  <dcterms:modified xsi:type="dcterms:W3CDTF">2018-10-24T15:41:00Z</dcterms:modified>
</cp:coreProperties>
</file>