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19" w:rsidRDefault="004F4CC1" w:rsidP="006423D4">
      <w:pPr>
        <w:spacing w:after="360"/>
        <w:jc w:val="center"/>
        <w:rPr>
          <w:b/>
          <w:lang w:val="es-ES_tradnl"/>
        </w:rPr>
      </w:pPr>
      <w:r w:rsidRPr="004F4CC1">
        <w:rPr>
          <w:b/>
          <w:lang w:val="es-ES_tradnl"/>
        </w:rPr>
        <w:t>BIOLOGÍA Y GEOLOGÍA</w:t>
      </w:r>
      <w:r>
        <w:rPr>
          <w:b/>
          <w:lang w:val="es-ES_tradnl"/>
        </w:rPr>
        <w:t>. 3ºESO</w:t>
      </w:r>
    </w:p>
    <w:p w:rsidR="000B7B19" w:rsidRPr="000B7B19" w:rsidRDefault="00F77917" w:rsidP="000B7B19">
      <w:pPr>
        <w:rPr>
          <w:b/>
          <w:u w:val="single"/>
          <w:lang w:val="es-ES_tradnl"/>
        </w:rPr>
      </w:pPr>
      <w:r>
        <w:rPr>
          <w:b/>
          <w:u w:val="single"/>
          <w:lang w:val="es-ES_tradnl"/>
        </w:rPr>
        <w:t>SECUENCIACIÓN DE CONTENIDOS</w:t>
      </w:r>
    </w:p>
    <w:p w:rsidR="00A85557" w:rsidRDefault="00A85557" w:rsidP="004F4CC1">
      <w:pPr>
        <w:rPr>
          <w:b/>
          <w:u w:val="single"/>
          <w:lang w:val="es-ES_tradnl"/>
        </w:rPr>
      </w:pPr>
      <w:r w:rsidRPr="00A85557">
        <w:rPr>
          <w:b/>
          <w:u w:val="single"/>
          <w:lang w:val="es-ES_tradnl"/>
        </w:rPr>
        <w:t>Contenidos comunes a todas las unidades didácticas</w:t>
      </w:r>
      <w:r w:rsidRPr="004F4CC1">
        <w:rPr>
          <w:b/>
          <w:lang w:val="es-ES_tradnl"/>
        </w:rPr>
        <w:t xml:space="preserve">. </w:t>
      </w:r>
      <w:r w:rsidR="004F4CC1" w:rsidRPr="00A85557">
        <w:rPr>
          <w:lang w:val="es-ES_tradnl"/>
        </w:rPr>
        <w:t>A desarrollar durante todo el curso</w:t>
      </w:r>
      <w:r w:rsidR="004F4CC1">
        <w:rPr>
          <w:lang w:val="es-ES_tradnl"/>
        </w:rPr>
        <w:t>.</w:t>
      </w:r>
    </w:p>
    <w:p w:rsidR="00A85557" w:rsidRPr="006423D4" w:rsidRDefault="00A85557" w:rsidP="006423D4">
      <w:pPr>
        <w:pStyle w:val="Prrafodelista"/>
        <w:numPr>
          <w:ilvl w:val="0"/>
          <w:numId w:val="3"/>
        </w:numPr>
        <w:spacing w:after="60"/>
        <w:rPr>
          <w:rFonts w:asciiTheme="minorHAnsi" w:hAnsiTheme="minorHAnsi" w:cstheme="minorHAnsi"/>
          <w:lang w:val="es-ES_tradnl"/>
        </w:rPr>
      </w:pPr>
      <w:r w:rsidRPr="006423D4">
        <w:rPr>
          <w:rFonts w:asciiTheme="minorHAnsi" w:hAnsiTheme="minorHAnsi" w:cstheme="minorHAnsi"/>
          <w:lang w:val="es-ES_tradnl"/>
        </w:rPr>
        <w:t>La metodología científica.</w:t>
      </w:r>
    </w:p>
    <w:p w:rsidR="00A85557" w:rsidRPr="006423D4" w:rsidRDefault="00A85557" w:rsidP="006423D4">
      <w:pPr>
        <w:pStyle w:val="Prrafodelista"/>
        <w:numPr>
          <w:ilvl w:val="0"/>
          <w:numId w:val="3"/>
        </w:numPr>
        <w:spacing w:after="60"/>
        <w:rPr>
          <w:rFonts w:asciiTheme="minorHAnsi" w:hAnsiTheme="minorHAnsi" w:cstheme="minorHAnsi"/>
          <w:lang w:val="es-ES_tradnl"/>
        </w:rPr>
      </w:pPr>
      <w:r w:rsidRPr="006423D4">
        <w:rPr>
          <w:rFonts w:asciiTheme="minorHAnsi" w:hAnsiTheme="minorHAnsi" w:cstheme="minorHAnsi"/>
          <w:lang w:val="es-ES_tradnl"/>
        </w:rPr>
        <w:t>La experimentación en Biología y geología: obtención y selección de información a partir de la selección y recogida de muestras del medio natural.</w:t>
      </w:r>
    </w:p>
    <w:p w:rsidR="00A85557" w:rsidRPr="006423D4" w:rsidRDefault="00A85557" w:rsidP="006423D4">
      <w:pPr>
        <w:pStyle w:val="Prrafodelista"/>
        <w:numPr>
          <w:ilvl w:val="0"/>
          <w:numId w:val="3"/>
        </w:numPr>
        <w:spacing w:after="60"/>
        <w:rPr>
          <w:rFonts w:asciiTheme="minorHAnsi" w:hAnsiTheme="minorHAnsi" w:cstheme="minorHAnsi"/>
          <w:lang w:val="es-ES_tradnl"/>
        </w:rPr>
      </w:pPr>
      <w:r w:rsidRPr="006423D4">
        <w:rPr>
          <w:rFonts w:asciiTheme="minorHAnsi" w:hAnsiTheme="minorHAnsi" w:cstheme="minorHAnsi"/>
          <w:lang w:val="es-ES_tradnl"/>
        </w:rPr>
        <w:t>Instrumentos y material empleado en el laboratorio. Normas de uso y seguridad.</w:t>
      </w:r>
      <w:r w:rsidRPr="006423D4">
        <w:rPr>
          <w:rFonts w:asciiTheme="minorHAnsi" w:hAnsiTheme="minorHAnsi" w:cstheme="minorHAnsi"/>
          <w:lang w:val="es-ES_tradnl"/>
        </w:rPr>
        <w:tab/>
      </w:r>
    </w:p>
    <w:p w:rsidR="004F4CC1" w:rsidRPr="006423D4" w:rsidRDefault="004F4CC1" w:rsidP="006423D4">
      <w:pPr>
        <w:pStyle w:val="Prrafodelista"/>
        <w:numPr>
          <w:ilvl w:val="0"/>
          <w:numId w:val="3"/>
        </w:numPr>
        <w:spacing w:after="60"/>
        <w:rPr>
          <w:rFonts w:asciiTheme="minorHAnsi" w:hAnsiTheme="minorHAnsi" w:cstheme="minorHAnsi"/>
          <w:lang w:val="es-ES_tradnl"/>
        </w:rPr>
      </w:pPr>
      <w:r w:rsidRPr="006423D4">
        <w:rPr>
          <w:rFonts w:asciiTheme="minorHAnsi" w:hAnsiTheme="minorHAnsi" w:cstheme="minorHAnsi"/>
          <w:lang w:val="es-ES_tradnl"/>
        </w:rPr>
        <w:t>Elaboración y presentación de investigaciones sobre los contenidos de Biología o Geología desarrollados a lo largo del curso.</w:t>
      </w:r>
    </w:p>
    <w:p w:rsidR="004F4CC1" w:rsidRPr="006423D4" w:rsidRDefault="004F4CC1" w:rsidP="006423D4">
      <w:pPr>
        <w:pStyle w:val="Prrafodelista"/>
        <w:numPr>
          <w:ilvl w:val="0"/>
          <w:numId w:val="3"/>
        </w:numPr>
        <w:spacing w:after="60"/>
        <w:rPr>
          <w:rFonts w:asciiTheme="minorHAnsi" w:hAnsiTheme="minorHAnsi" w:cstheme="minorHAnsi"/>
          <w:lang w:val="es-ES_tradnl"/>
        </w:rPr>
      </w:pPr>
      <w:r w:rsidRPr="006423D4">
        <w:rPr>
          <w:rFonts w:asciiTheme="minorHAnsi" w:hAnsiTheme="minorHAnsi" w:cstheme="minorHAnsi"/>
          <w:lang w:val="es-ES_tradnl"/>
        </w:rPr>
        <w:t>Iniciación a la actividad científica.</w:t>
      </w:r>
    </w:p>
    <w:p w:rsidR="004F4CC1" w:rsidRPr="006423D4" w:rsidRDefault="004F4CC1" w:rsidP="006423D4">
      <w:pPr>
        <w:pStyle w:val="Prrafodelista"/>
        <w:numPr>
          <w:ilvl w:val="0"/>
          <w:numId w:val="3"/>
        </w:numPr>
        <w:spacing w:after="60"/>
        <w:rPr>
          <w:rFonts w:asciiTheme="minorHAnsi" w:hAnsiTheme="minorHAnsi" w:cstheme="minorHAnsi"/>
          <w:lang w:val="es-ES_tradnl"/>
        </w:rPr>
      </w:pPr>
      <w:r w:rsidRPr="006423D4">
        <w:rPr>
          <w:rFonts w:asciiTheme="minorHAnsi" w:hAnsiTheme="minorHAnsi" w:cstheme="minorHAnsi"/>
          <w:lang w:val="es-ES_tradnl"/>
        </w:rPr>
        <w:t>Utilización de diferentes fuentes de información.</w:t>
      </w:r>
    </w:p>
    <w:p w:rsidR="004F4CC1" w:rsidRPr="006423D4" w:rsidRDefault="004F4CC1" w:rsidP="006423D4">
      <w:pPr>
        <w:pStyle w:val="Prrafodelista"/>
        <w:numPr>
          <w:ilvl w:val="0"/>
          <w:numId w:val="3"/>
        </w:numPr>
        <w:spacing w:after="60"/>
        <w:rPr>
          <w:rFonts w:asciiTheme="minorHAnsi" w:hAnsiTheme="minorHAnsi" w:cstheme="minorHAnsi"/>
          <w:lang w:val="es-ES_tradnl"/>
        </w:rPr>
      </w:pPr>
      <w:r w:rsidRPr="006423D4">
        <w:rPr>
          <w:rFonts w:asciiTheme="minorHAnsi" w:hAnsiTheme="minorHAnsi" w:cstheme="minorHAnsi"/>
          <w:lang w:val="es-ES_tradnl"/>
        </w:rPr>
        <w:t>Utilización de las TIC para buscar y seleccionar información y presentar conclusiones.</w:t>
      </w:r>
    </w:p>
    <w:p w:rsidR="004F4CC1" w:rsidRPr="006423D4" w:rsidRDefault="004F4CC1" w:rsidP="006423D4">
      <w:pPr>
        <w:pStyle w:val="Prrafodelista"/>
        <w:numPr>
          <w:ilvl w:val="0"/>
          <w:numId w:val="3"/>
        </w:numPr>
        <w:ind w:left="714" w:hanging="357"/>
        <w:rPr>
          <w:rFonts w:asciiTheme="minorHAnsi" w:hAnsiTheme="minorHAnsi" w:cstheme="minorHAnsi"/>
          <w:lang w:val="es-ES_tradnl"/>
        </w:rPr>
      </w:pPr>
      <w:r w:rsidRPr="006423D4">
        <w:rPr>
          <w:rFonts w:asciiTheme="minorHAnsi" w:hAnsiTheme="minorHAnsi" w:cstheme="minorHAnsi"/>
          <w:lang w:val="es-ES_tradnl"/>
        </w:rPr>
        <w:t>Trabajo individual y en grupo.</w:t>
      </w:r>
    </w:p>
    <w:p w:rsidR="00D23AA0" w:rsidRDefault="00D23AA0" w:rsidP="00A85557">
      <w:pPr>
        <w:rPr>
          <w:lang w:val="es-ES_tradnl"/>
        </w:rPr>
      </w:pPr>
    </w:p>
    <w:p w:rsidR="00A85557" w:rsidRPr="00A85557" w:rsidRDefault="00146D3A" w:rsidP="00A85557">
      <w:pPr>
        <w:rPr>
          <w:b/>
          <w:lang w:val="es-ES_tradnl"/>
        </w:rPr>
      </w:pPr>
      <w:r>
        <w:rPr>
          <w:b/>
          <w:lang w:val="es-ES_tradnl"/>
        </w:rPr>
        <w:t xml:space="preserve">1ª </w:t>
      </w:r>
      <w:r w:rsidR="00A85557" w:rsidRPr="00A85557">
        <w:rPr>
          <w:b/>
          <w:lang w:val="es-ES_tradnl"/>
        </w:rPr>
        <w:t xml:space="preserve">EVALUACIÓN </w:t>
      </w:r>
      <w:r>
        <w:rPr>
          <w:b/>
          <w:lang w:val="es-ES_tradnl"/>
        </w:rPr>
        <w:t>(</w:t>
      </w:r>
      <w:r w:rsidR="00A85557" w:rsidRPr="00A85557">
        <w:rPr>
          <w:b/>
          <w:lang w:val="es-ES_tradnl"/>
        </w:rPr>
        <w:t>INICIAL</w:t>
      </w:r>
      <w:r>
        <w:rPr>
          <w:b/>
          <w:lang w:val="es-ES_tradnl"/>
        </w:rPr>
        <w:t>)</w:t>
      </w:r>
    </w:p>
    <w:p w:rsidR="00A85557" w:rsidRPr="00A85557" w:rsidRDefault="00A85557" w:rsidP="00D23AA0">
      <w:pPr>
        <w:rPr>
          <w:i/>
          <w:lang w:val="es-ES_tradnl"/>
        </w:rPr>
      </w:pPr>
      <w:r w:rsidRPr="00A85557">
        <w:rPr>
          <w:i/>
          <w:lang w:val="es-ES_tradnl"/>
        </w:rPr>
        <w:t>UNIDAD 1. LA ORGANIZACIÓN DEL SER HUMANO</w:t>
      </w:r>
    </w:p>
    <w:p w:rsidR="00A85557" w:rsidRPr="006423D4" w:rsidRDefault="00A85557"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Niveles de organización de la materia viva.</w:t>
      </w:r>
    </w:p>
    <w:p w:rsidR="00A85557" w:rsidRPr="006423D4" w:rsidRDefault="00A85557" w:rsidP="006423D4">
      <w:pPr>
        <w:pStyle w:val="Prrafodelista"/>
        <w:numPr>
          <w:ilvl w:val="0"/>
          <w:numId w:val="3"/>
        </w:numPr>
        <w:spacing w:after="160"/>
        <w:ind w:left="714" w:hanging="357"/>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Organización general del cuerpo humano: células, tejidos, órganos, aparatos y sistemas</w:t>
      </w:r>
    </w:p>
    <w:p w:rsidR="00A85557" w:rsidRPr="00A85557" w:rsidRDefault="00A85557" w:rsidP="00A85557">
      <w:pPr>
        <w:rPr>
          <w:i/>
          <w:lang w:val="es-ES_tradnl"/>
        </w:rPr>
      </w:pPr>
      <w:r w:rsidRPr="00A85557">
        <w:rPr>
          <w:i/>
          <w:lang w:val="es-ES_tradnl"/>
        </w:rPr>
        <w:t>UNIDAD 2. NUTRICIÓN. LOS ALIMENTOS Y LA DIETA</w:t>
      </w:r>
      <w:r w:rsidRPr="00A85557">
        <w:rPr>
          <w:i/>
          <w:lang w:val="es-ES_tradnl"/>
        </w:rPr>
        <w:tab/>
      </w:r>
    </w:p>
    <w:p w:rsidR="00A85557" w:rsidRPr="006423D4" w:rsidRDefault="00A85557"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 xml:space="preserve">Nutrición, alimentación y salud. </w:t>
      </w:r>
    </w:p>
    <w:p w:rsidR="00A85557" w:rsidRPr="006423D4" w:rsidRDefault="00A85557"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Los nutrientes, los alimentos y hábitos alimenticios saludables.</w:t>
      </w:r>
    </w:p>
    <w:p w:rsidR="00A85557" w:rsidRPr="006423D4" w:rsidRDefault="00A85557" w:rsidP="006423D4">
      <w:pPr>
        <w:pStyle w:val="Prrafodelista"/>
        <w:numPr>
          <w:ilvl w:val="0"/>
          <w:numId w:val="3"/>
        </w:numPr>
        <w:ind w:left="714" w:hanging="357"/>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Trastornos de la conducta alimentaria.</w:t>
      </w:r>
    </w:p>
    <w:p w:rsidR="00D23AA0" w:rsidRDefault="00D23AA0" w:rsidP="00D23AA0">
      <w:pPr>
        <w:spacing w:after="0"/>
        <w:rPr>
          <w:lang w:val="es-ES_tradnl"/>
        </w:rPr>
      </w:pPr>
    </w:p>
    <w:p w:rsidR="00D23AA0" w:rsidRPr="00D23AA0" w:rsidRDefault="00146D3A" w:rsidP="00A85557">
      <w:pPr>
        <w:rPr>
          <w:b/>
          <w:lang w:val="es-ES_tradnl"/>
        </w:rPr>
      </w:pPr>
      <w:r>
        <w:rPr>
          <w:b/>
          <w:lang w:val="es-ES_tradnl"/>
        </w:rPr>
        <w:t>2</w:t>
      </w:r>
      <w:r w:rsidR="00D23AA0" w:rsidRPr="00D23AA0">
        <w:rPr>
          <w:b/>
          <w:lang w:val="es-ES_tradnl"/>
        </w:rPr>
        <w:t>ª EVALUACIÓN</w:t>
      </w:r>
    </w:p>
    <w:p w:rsidR="00D23AA0" w:rsidRDefault="00D23AA0" w:rsidP="00D23AA0">
      <w:pPr>
        <w:rPr>
          <w:lang w:val="es-ES_tradnl"/>
        </w:rPr>
      </w:pPr>
      <w:r w:rsidRPr="00D23AA0">
        <w:rPr>
          <w:i/>
          <w:lang w:val="es-ES_tradnl"/>
        </w:rPr>
        <w:t>UNIDAD 3. APARATOS PARA LA FUNCIÓN DE NUTRICIÓN</w:t>
      </w:r>
      <w:r w:rsidRPr="00D23AA0">
        <w:rPr>
          <w:lang w:val="es-ES_tradnl"/>
        </w:rPr>
        <w:tab/>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 xml:space="preserve">La función de nutrición. </w:t>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 xml:space="preserve">Anatomía y fisiología de los aparatos digestivo, respiratorio, circulatorio y excretor. </w:t>
      </w:r>
    </w:p>
    <w:p w:rsidR="00D23AA0" w:rsidRPr="006423D4" w:rsidRDefault="00D23AA0" w:rsidP="006423D4">
      <w:pPr>
        <w:pStyle w:val="Prrafodelista"/>
        <w:numPr>
          <w:ilvl w:val="0"/>
          <w:numId w:val="3"/>
        </w:numPr>
        <w:ind w:left="714" w:hanging="357"/>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Alteraciones más frecuentes, enfermedades asociadas, prevención de las mismas y hábitos de vida saludables.</w:t>
      </w:r>
    </w:p>
    <w:p w:rsidR="00D23AA0" w:rsidRDefault="00D23AA0" w:rsidP="00D23AA0">
      <w:pPr>
        <w:spacing w:after="120"/>
        <w:rPr>
          <w:lang w:val="es-ES_tradnl"/>
        </w:rPr>
      </w:pPr>
    </w:p>
    <w:p w:rsidR="00D23AA0" w:rsidRPr="00D23AA0" w:rsidRDefault="00146D3A" w:rsidP="00D23AA0">
      <w:pPr>
        <w:rPr>
          <w:b/>
          <w:lang w:val="es-ES_tradnl"/>
        </w:rPr>
      </w:pPr>
      <w:r>
        <w:rPr>
          <w:b/>
          <w:lang w:val="es-ES_tradnl"/>
        </w:rPr>
        <w:t>3</w:t>
      </w:r>
      <w:r w:rsidR="00D23AA0" w:rsidRPr="00D23AA0">
        <w:rPr>
          <w:b/>
          <w:lang w:val="es-ES_tradnl"/>
        </w:rPr>
        <w:t>ª EVALUACIÓN</w:t>
      </w:r>
    </w:p>
    <w:p w:rsidR="00D23AA0" w:rsidRPr="00D23AA0" w:rsidRDefault="00D23AA0" w:rsidP="00D23AA0">
      <w:pPr>
        <w:rPr>
          <w:i/>
          <w:lang w:val="es-ES_tradnl"/>
        </w:rPr>
      </w:pPr>
      <w:r w:rsidRPr="00D23AA0">
        <w:rPr>
          <w:i/>
          <w:lang w:val="es-ES_tradnl"/>
        </w:rPr>
        <w:t>UNIDAD 4. LA RELACIÓN (I)</w:t>
      </w:r>
      <w:r w:rsidRPr="00D23AA0">
        <w:rPr>
          <w:i/>
          <w:lang w:val="es-ES_tradnl"/>
        </w:rPr>
        <w:tab/>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Órganos de los sentidos: estructura y función, cuidado e higiene.</w:t>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El aparato locomotor. Organización y relaciones funcionales entre huesos y músculos.</w:t>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Prevención de lesiones.</w:t>
      </w:r>
    </w:p>
    <w:p w:rsidR="00D57CD7" w:rsidRPr="00D23AA0" w:rsidRDefault="00D57CD7" w:rsidP="00D57CD7">
      <w:pPr>
        <w:rPr>
          <w:lang w:val="es-ES_tradnl"/>
        </w:rPr>
      </w:pPr>
    </w:p>
    <w:p w:rsidR="00D23AA0" w:rsidRPr="00D23AA0" w:rsidRDefault="00D23AA0" w:rsidP="00D23AA0">
      <w:pPr>
        <w:rPr>
          <w:i/>
          <w:lang w:val="es-ES_tradnl"/>
        </w:rPr>
      </w:pPr>
      <w:r w:rsidRPr="00D23AA0">
        <w:rPr>
          <w:i/>
          <w:lang w:val="es-ES_tradnl"/>
        </w:rPr>
        <w:t>UNIDAD 5. LA RELACIÓN (II)</w:t>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La función de relación. Sistema nervioso y sistema endócrino.</w:t>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 xml:space="preserve">La coordinación y el sistema nervioso. Organización y función. </w:t>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Enfermedades y alteraciones del sistema nervioso.</w:t>
      </w:r>
    </w:p>
    <w:p w:rsidR="006423D4" w:rsidRPr="006423D4" w:rsidRDefault="00D23AA0" w:rsidP="006423D4">
      <w:pPr>
        <w:pStyle w:val="Prrafodelista"/>
        <w:numPr>
          <w:ilvl w:val="0"/>
          <w:numId w:val="3"/>
        </w:numPr>
        <w:ind w:left="714" w:hanging="357"/>
        <w:rPr>
          <w:lang w:val="es-ES_tradnl"/>
        </w:rPr>
      </w:pPr>
      <w:r w:rsidRPr="006423D4">
        <w:rPr>
          <w:rFonts w:asciiTheme="minorHAnsi" w:hAnsiTheme="minorHAnsi" w:cstheme="minorHAnsi"/>
          <w:sz w:val="22"/>
          <w:szCs w:val="22"/>
          <w:lang w:val="es-ES_tradnl"/>
        </w:rPr>
        <w:t>El sistema endocrino: glándulas endocrinas y su funcionamiento. Sus principales alteraciones.</w:t>
      </w:r>
    </w:p>
    <w:p w:rsidR="006423D4" w:rsidRPr="006423D4" w:rsidRDefault="006423D4" w:rsidP="006423D4">
      <w:pPr>
        <w:pStyle w:val="Prrafodelista"/>
        <w:spacing w:after="60"/>
        <w:ind w:left="720"/>
        <w:rPr>
          <w:lang w:val="es-ES_tradnl"/>
        </w:rPr>
      </w:pPr>
    </w:p>
    <w:p w:rsidR="00D23AA0" w:rsidRPr="00D23AA0" w:rsidRDefault="00146D3A" w:rsidP="00D23AA0">
      <w:pPr>
        <w:rPr>
          <w:b/>
          <w:lang w:val="es-ES_tradnl"/>
        </w:rPr>
      </w:pPr>
      <w:r>
        <w:rPr>
          <w:b/>
          <w:lang w:val="es-ES_tradnl"/>
        </w:rPr>
        <w:t>4</w:t>
      </w:r>
      <w:r w:rsidR="00D23AA0" w:rsidRPr="00D23AA0">
        <w:rPr>
          <w:b/>
          <w:lang w:val="es-ES_tradnl"/>
        </w:rPr>
        <w:t>ª EVALUACIÓN</w:t>
      </w:r>
    </w:p>
    <w:p w:rsidR="00D23AA0" w:rsidRPr="00D23AA0" w:rsidRDefault="00D23AA0" w:rsidP="00D23AA0">
      <w:pPr>
        <w:rPr>
          <w:i/>
          <w:lang w:val="es-ES_tradnl"/>
        </w:rPr>
      </w:pPr>
      <w:r w:rsidRPr="00D23AA0">
        <w:rPr>
          <w:i/>
          <w:lang w:val="es-ES_tradnl"/>
        </w:rPr>
        <w:t>UNIDAD 6. LA REPRODUCCIÓN</w:t>
      </w:r>
      <w:r w:rsidRPr="00D23AA0">
        <w:rPr>
          <w:i/>
          <w:lang w:val="es-ES_tradnl"/>
        </w:rPr>
        <w:tab/>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 xml:space="preserve">La reproducción humana. Anatomía y fisiología del aparato reproductor. </w:t>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 xml:space="preserve">Cambios físicos y psíquicos en la adolescencia. </w:t>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El ciclo menstrual.</w:t>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Fecundación, embarazo y parto.</w:t>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 xml:space="preserve">Análisis de los diferentes métodos anticonceptivos. </w:t>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Técnicas de reproducción asistida.</w:t>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 xml:space="preserve">Las enfermedades de transmisión sexual. Prevención. </w:t>
      </w:r>
    </w:p>
    <w:p w:rsidR="00D23AA0" w:rsidRPr="006423D4" w:rsidRDefault="00D23AA0"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La respuesta sexual humana.</w:t>
      </w:r>
    </w:p>
    <w:p w:rsidR="00D23AA0" w:rsidRPr="006423D4" w:rsidRDefault="00D23AA0" w:rsidP="006423D4">
      <w:pPr>
        <w:pStyle w:val="Prrafodelista"/>
        <w:numPr>
          <w:ilvl w:val="0"/>
          <w:numId w:val="3"/>
        </w:numPr>
        <w:spacing w:after="160"/>
        <w:ind w:left="714" w:hanging="357"/>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Sexo y sexualidad. Salud e higiene sexual.</w:t>
      </w:r>
    </w:p>
    <w:p w:rsidR="004F4CC1" w:rsidRDefault="004F4CC1" w:rsidP="004F4CC1">
      <w:pPr>
        <w:rPr>
          <w:lang w:val="es-ES_tradnl"/>
        </w:rPr>
      </w:pPr>
      <w:r>
        <w:rPr>
          <w:i/>
          <w:lang w:val="es-ES_tradnl"/>
        </w:rPr>
        <w:t xml:space="preserve">UNIDAD </w:t>
      </w:r>
      <w:r w:rsidRPr="004F4CC1">
        <w:rPr>
          <w:i/>
          <w:lang w:val="es-ES_tradnl"/>
        </w:rPr>
        <w:t xml:space="preserve">7. </w:t>
      </w:r>
      <w:r w:rsidRPr="004F4CC1">
        <w:rPr>
          <w:lang w:val="es-ES_tradnl"/>
        </w:rPr>
        <w:t>VIDA SANA</w:t>
      </w:r>
      <w:r w:rsidRPr="004F4CC1">
        <w:rPr>
          <w:lang w:val="es-ES_tradnl"/>
        </w:rPr>
        <w:tab/>
      </w:r>
    </w:p>
    <w:p w:rsidR="004F4CC1" w:rsidRPr="006423D4" w:rsidRDefault="004F4CC1"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La salud y la enfermedad.</w:t>
      </w:r>
    </w:p>
    <w:p w:rsidR="004F4CC1" w:rsidRPr="006423D4" w:rsidRDefault="004F4CC1"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Enfermedades infecciosas y no infecciosas.</w:t>
      </w:r>
    </w:p>
    <w:p w:rsidR="004F4CC1" w:rsidRPr="006423D4" w:rsidRDefault="004F4CC1"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Higiene y prevención.</w:t>
      </w:r>
    </w:p>
    <w:p w:rsidR="004F4CC1" w:rsidRPr="006423D4" w:rsidRDefault="004F4CC1"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 xml:space="preserve">Sistema inmunitario. Vacunas. </w:t>
      </w:r>
    </w:p>
    <w:p w:rsidR="004F4CC1" w:rsidRPr="006423D4" w:rsidRDefault="004F4CC1"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Los trasplantes y la donación de células, sangre y órganos.</w:t>
      </w:r>
    </w:p>
    <w:p w:rsidR="004F4CC1" w:rsidRPr="006423D4" w:rsidRDefault="004F4CC1"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Aportación de las ciencias biomédicas.</w:t>
      </w:r>
    </w:p>
    <w:p w:rsidR="004F4CC1" w:rsidRPr="006423D4" w:rsidRDefault="004F4CC1"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Las sustancias adictivas: el tabaco, el alcohol y otras drogas. Problemas asociados.</w:t>
      </w:r>
    </w:p>
    <w:p w:rsidR="004F4CC1" w:rsidRPr="004F4CC1" w:rsidRDefault="004F4CC1" w:rsidP="004F4CC1">
      <w:pPr>
        <w:rPr>
          <w:lang w:val="es-ES_tradnl"/>
        </w:rPr>
      </w:pPr>
      <w:r w:rsidRPr="004F4CC1">
        <w:rPr>
          <w:lang w:val="es-ES_tradnl"/>
        </w:rPr>
        <w:tab/>
      </w:r>
    </w:p>
    <w:p w:rsidR="004F4CC1" w:rsidRPr="004F4CC1" w:rsidRDefault="00146D3A" w:rsidP="004F4CC1">
      <w:pPr>
        <w:rPr>
          <w:b/>
          <w:lang w:val="es-ES_tradnl"/>
        </w:rPr>
      </w:pPr>
      <w:r>
        <w:rPr>
          <w:b/>
          <w:lang w:val="es-ES_tradnl"/>
        </w:rPr>
        <w:t>5</w:t>
      </w:r>
      <w:r w:rsidR="004F4CC1" w:rsidRPr="004F4CC1">
        <w:rPr>
          <w:b/>
          <w:lang w:val="es-ES_tradnl"/>
        </w:rPr>
        <w:t>ª EVALUACIÓN</w:t>
      </w:r>
      <w:r w:rsidR="004F4CC1" w:rsidRPr="004F4CC1">
        <w:rPr>
          <w:b/>
          <w:lang w:val="es-ES_tradnl"/>
        </w:rPr>
        <w:tab/>
      </w:r>
    </w:p>
    <w:p w:rsidR="004F4CC1" w:rsidRDefault="004F4CC1" w:rsidP="004F4CC1">
      <w:pPr>
        <w:rPr>
          <w:lang w:val="es-ES_tradnl"/>
        </w:rPr>
      </w:pPr>
      <w:r w:rsidRPr="00447E48">
        <w:rPr>
          <w:i/>
          <w:lang w:val="es-ES_tradnl"/>
        </w:rPr>
        <w:t>UNIDAD 8</w:t>
      </w:r>
      <w:r w:rsidRPr="004F4CC1">
        <w:rPr>
          <w:lang w:val="es-ES_tradnl"/>
        </w:rPr>
        <w:t>.</w:t>
      </w:r>
      <w:r>
        <w:rPr>
          <w:lang w:val="es-ES_tradnl"/>
        </w:rPr>
        <w:t xml:space="preserve"> </w:t>
      </w:r>
      <w:r w:rsidRPr="004F4CC1">
        <w:rPr>
          <w:lang w:val="es-ES_tradnl"/>
        </w:rPr>
        <w:t xml:space="preserve"> LOS ECOSISTEMAS</w:t>
      </w:r>
      <w:r w:rsidRPr="004F4CC1">
        <w:rPr>
          <w:lang w:val="es-ES_tradnl"/>
        </w:rPr>
        <w:tab/>
      </w:r>
    </w:p>
    <w:p w:rsidR="004F4CC1" w:rsidRPr="006423D4" w:rsidRDefault="004F4CC1"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Ecosistema: identificación de sus componentes.</w:t>
      </w:r>
    </w:p>
    <w:p w:rsidR="004F4CC1" w:rsidRPr="006423D4" w:rsidRDefault="004F4CC1" w:rsidP="006423D4">
      <w:pPr>
        <w:pStyle w:val="Prrafodelista"/>
        <w:numPr>
          <w:ilvl w:val="0"/>
          <w:numId w:val="3"/>
        </w:numPr>
        <w:spacing w:after="160"/>
        <w:ind w:left="714" w:hanging="357"/>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Factores abióticos y bióticos en los ecosistemas.</w:t>
      </w:r>
    </w:p>
    <w:p w:rsidR="00447E48" w:rsidRDefault="004F4CC1" w:rsidP="004F4CC1">
      <w:pPr>
        <w:rPr>
          <w:lang w:val="es-ES_tradnl"/>
        </w:rPr>
      </w:pPr>
      <w:r w:rsidRPr="00447E48">
        <w:rPr>
          <w:i/>
          <w:lang w:val="es-ES_tradnl"/>
        </w:rPr>
        <w:t>UNIDAD 9</w:t>
      </w:r>
      <w:r w:rsidRPr="004F4CC1">
        <w:rPr>
          <w:lang w:val="es-ES_tradnl"/>
        </w:rPr>
        <w:t>. LOS ECOSISTEMAS Y EL SER HUMANO</w:t>
      </w:r>
      <w:r w:rsidRPr="004F4CC1">
        <w:rPr>
          <w:lang w:val="es-ES_tradnl"/>
        </w:rPr>
        <w:tab/>
      </w:r>
    </w:p>
    <w:p w:rsidR="004F4CC1" w:rsidRPr="006423D4" w:rsidRDefault="004F4CC1"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Ecosistemas acuáticos.</w:t>
      </w:r>
    </w:p>
    <w:p w:rsidR="004F4CC1" w:rsidRPr="006423D4" w:rsidRDefault="004F4CC1"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Ecosistemas terrestres.</w:t>
      </w:r>
    </w:p>
    <w:p w:rsidR="004F4CC1" w:rsidRPr="006423D4" w:rsidRDefault="004F4CC1"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Factores desencadenantes de desequilibrios en los ecosistemas.</w:t>
      </w:r>
    </w:p>
    <w:p w:rsidR="004F4CC1" w:rsidRPr="006423D4" w:rsidRDefault="004F4CC1"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Acciones que favorecen la conservación del medio ambiente.</w:t>
      </w:r>
    </w:p>
    <w:p w:rsidR="004F4CC1" w:rsidRPr="006423D4" w:rsidRDefault="004F4CC1" w:rsidP="006423D4">
      <w:pPr>
        <w:pStyle w:val="Prrafodelista"/>
        <w:numPr>
          <w:ilvl w:val="0"/>
          <w:numId w:val="3"/>
        </w:numPr>
        <w:spacing w:after="60"/>
        <w:rPr>
          <w:rFonts w:asciiTheme="minorHAnsi" w:hAnsiTheme="minorHAnsi" w:cstheme="minorHAnsi"/>
          <w:sz w:val="22"/>
          <w:szCs w:val="22"/>
          <w:lang w:val="es-ES_tradnl"/>
        </w:rPr>
      </w:pPr>
      <w:r w:rsidRPr="006423D4">
        <w:rPr>
          <w:rFonts w:asciiTheme="minorHAnsi" w:hAnsiTheme="minorHAnsi" w:cstheme="minorHAnsi"/>
          <w:sz w:val="22"/>
          <w:szCs w:val="22"/>
          <w:lang w:val="es-ES_tradnl"/>
        </w:rPr>
        <w:t>El suelo como ecosistema.</w:t>
      </w:r>
    </w:p>
    <w:p w:rsidR="00447E48" w:rsidRDefault="00447E48" w:rsidP="004F4CC1">
      <w:pPr>
        <w:rPr>
          <w:lang w:val="es-ES_tradnl"/>
        </w:rPr>
      </w:pPr>
    </w:p>
    <w:p w:rsidR="00447E48" w:rsidRPr="00F77917" w:rsidRDefault="00447E48" w:rsidP="004F4CC1">
      <w:pPr>
        <w:rPr>
          <w:b/>
          <w:u w:val="single"/>
          <w:lang w:val="es-ES_tradnl"/>
        </w:rPr>
      </w:pPr>
      <w:r w:rsidRPr="00F77917">
        <w:rPr>
          <w:b/>
          <w:u w:val="single"/>
          <w:lang w:val="es-ES_tradnl"/>
        </w:rPr>
        <w:lastRenderedPageBreak/>
        <w:t xml:space="preserve">CRITERIOS DE </w:t>
      </w:r>
      <w:r w:rsidR="008B64FD" w:rsidRPr="00F77917">
        <w:rPr>
          <w:b/>
          <w:u w:val="single"/>
          <w:lang w:val="es-ES_tradnl"/>
        </w:rPr>
        <w:t>CALIFICACIÓN</w:t>
      </w:r>
    </w:p>
    <w:p w:rsidR="00993ED0" w:rsidRPr="008B64FD" w:rsidRDefault="00993ED0" w:rsidP="00993ED0">
      <w:pPr>
        <w:jc w:val="both"/>
        <w:rPr>
          <w:rFonts w:ascii="Calibri" w:hAnsi="Calibri" w:cs="Calibri"/>
        </w:rPr>
      </w:pPr>
      <w:r w:rsidRPr="008B64FD">
        <w:rPr>
          <w:rFonts w:ascii="Calibri" w:hAnsi="Calibri" w:cs="Calibri"/>
        </w:rPr>
        <w:t>Para la calificación de los alumnos se tendrán en cuenta los siguientes apartados:</w:t>
      </w:r>
    </w:p>
    <w:p w:rsidR="00993ED0" w:rsidRPr="008B64FD" w:rsidRDefault="00993ED0" w:rsidP="008B64FD">
      <w:pPr>
        <w:numPr>
          <w:ilvl w:val="0"/>
          <w:numId w:val="1"/>
        </w:numPr>
        <w:spacing w:after="240" w:line="240" w:lineRule="auto"/>
        <w:ind w:left="714" w:hanging="357"/>
        <w:jc w:val="both"/>
        <w:rPr>
          <w:rFonts w:ascii="Calibri" w:hAnsi="Calibri" w:cs="Calibri"/>
        </w:rPr>
      </w:pPr>
      <w:r w:rsidRPr="008B64FD">
        <w:rPr>
          <w:rFonts w:ascii="Calibri" w:hAnsi="Calibri" w:cs="Calibri"/>
          <w:b/>
          <w:bCs/>
        </w:rPr>
        <w:t>Exámenes</w:t>
      </w:r>
      <w:r w:rsidR="008B64FD" w:rsidRPr="008B64FD">
        <w:rPr>
          <w:rFonts w:ascii="Calibri" w:hAnsi="Calibri" w:cs="Calibri"/>
        </w:rPr>
        <w:t>. R</w:t>
      </w:r>
      <w:r w:rsidRPr="008B64FD">
        <w:rPr>
          <w:rFonts w:ascii="Calibri" w:hAnsi="Calibri" w:cs="Calibri"/>
        </w:rPr>
        <w:t xml:space="preserve">epresentarán </w:t>
      </w:r>
      <w:r w:rsidRPr="008B64FD">
        <w:rPr>
          <w:rFonts w:ascii="Calibri" w:hAnsi="Calibri" w:cs="Calibri"/>
          <w:b/>
          <w:bCs/>
        </w:rPr>
        <w:t>el 70 %</w:t>
      </w:r>
      <w:r w:rsidRPr="008B64FD">
        <w:rPr>
          <w:rFonts w:ascii="Calibri" w:hAnsi="Calibri" w:cs="Calibri"/>
        </w:rPr>
        <w:t xml:space="preserve"> de la nota. Se valorará la presentación y la ortografía. La nota mínima de una prueba escrita </w:t>
      </w:r>
      <w:r w:rsidR="008B64FD" w:rsidRPr="008B64FD">
        <w:rPr>
          <w:rFonts w:ascii="Calibri" w:hAnsi="Calibri" w:cs="Calibri"/>
        </w:rPr>
        <w:t>deberá ser</w:t>
      </w:r>
      <w:r w:rsidRPr="008B64FD">
        <w:rPr>
          <w:rFonts w:ascii="Calibri" w:hAnsi="Calibri" w:cs="Calibri"/>
        </w:rPr>
        <w:t xml:space="preserve"> de 3 puntos, y la media de los exámenes de 5.</w:t>
      </w:r>
    </w:p>
    <w:p w:rsidR="00993ED0" w:rsidRDefault="00993ED0" w:rsidP="00993ED0">
      <w:pPr>
        <w:numPr>
          <w:ilvl w:val="0"/>
          <w:numId w:val="1"/>
        </w:numPr>
        <w:spacing w:after="0" w:line="240" w:lineRule="auto"/>
        <w:jc w:val="both"/>
        <w:rPr>
          <w:rFonts w:ascii="Calibri" w:hAnsi="Calibri" w:cs="Calibri"/>
        </w:rPr>
      </w:pPr>
      <w:r w:rsidRPr="008B64FD">
        <w:rPr>
          <w:rFonts w:ascii="Calibri" w:hAnsi="Calibri" w:cs="Calibri"/>
          <w:b/>
          <w:bCs/>
        </w:rPr>
        <w:t>Trabajo individual: Ejercicios, cuaderno, tareas en clase, tareas para casa, informes de laboratorio, trabajos, proyectos, exposiciones…</w:t>
      </w:r>
      <w:r w:rsidRPr="008B64FD">
        <w:rPr>
          <w:rFonts w:ascii="Calibri" w:hAnsi="Calibri" w:cs="Calibri"/>
        </w:rPr>
        <w:t xml:space="preserve"> </w:t>
      </w:r>
      <w:r w:rsidRPr="008B64FD">
        <w:rPr>
          <w:rFonts w:ascii="Calibri" w:hAnsi="Calibri" w:cs="Calibri"/>
          <w:b/>
        </w:rPr>
        <w:t>Actitud y comportamiento</w:t>
      </w:r>
      <w:r w:rsidRPr="008B64FD">
        <w:rPr>
          <w:rFonts w:ascii="Calibri" w:hAnsi="Calibri" w:cs="Calibri"/>
        </w:rPr>
        <w:t xml:space="preserve">: </w:t>
      </w:r>
      <w:r w:rsidRPr="008B64FD">
        <w:rPr>
          <w:rFonts w:ascii="Calibri" w:hAnsi="Calibri" w:cs="Calibri"/>
          <w:b/>
          <w:bCs/>
        </w:rPr>
        <w:t>el 30 %</w:t>
      </w:r>
      <w:r w:rsidRPr="008B64FD">
        <w:rPr>
          <w:rFonts w:ascii="Calibri" w:hAnsi="Calibri" w:cs="Calibri"/>
        </w:rPr>
        <w:t xml:space="preserve"> de la nota. Los anteriores ítems se podrán distribuir según porcentaje a criterio del profesorado y teniendo en cuenta las características del grupo. Cada grupo porcentual deberá ser superado con un 5 como mínimo. Se hará la media de todas las notas obtenidas. Se valorará el respeto hacia la asignatura, los compañeros y el profesor, así como el grado de cooperación e intervenciones. </w:t>
      </w:r>
    </w:p>
    <w:p w:rsidR="00146D3A" w:rsidRPr="008B64FD" w:rsidRDefault="00146D3A" w:rsidP="00146D3A">
      <w:pPr>
        <w:spacing w:after="0" w:line="240" w:lineRule="auto"/>
        <w:ind w:left="720"/>
        <w:jc w:val="both"/>
        <w:rPr>
          <w:rFonts w:ascii="Calibri" w:hAnsi="Calibri" w:cs="Calibri"/>
        </w:rPr>
      </w:pPr>
    </w:p>
    <w:p w:rsidR="00146D3A" w:rsidRPr="00146D3A" w:rsidRDefault="00146D3A" w:rsidP="00335EAD">
      <w:pPr>
        <w:widowControl w:val="0"/>
        <w:tabs>
          <w:tab w:val="left" w:pos="737"/>
          <w:tab w:val="left" w:pos="1134"/>
          <w:tab w:val="left" w:pos="1418"/>
          <w:tab w:val="left" w:pos="1701"/>
          <w:tab w:val="left" w:pos="1985"/>
        </w:tabs>
        <w:spacing w:after="120" w:line="23" w:lineRule="atLeast"/>
        <w:jc w:val="both"/>
        <w:rPr>
          <w:rFonts w:ascii="Calibri" w:hAnsi="Calibri" w:cs="Calibri"/>
          <w:snapToGrid w:val="0"/>
        </w:rPr>
      </w:pPr>
      <w:r w:rsidRPr="00146D3A">
        <w:rPr>
          <w:rFonts w:ascii="Calibri" w:hAnsi="Calibri" w:cs="Calibri"/>
          <w:snapToGrid w:val="0"/>
        </w:rPr>
        <w:t>A los alumnos calificados negativamente en alguna evaluación se les realizará una prueba escrita sobre los contenidos no superados, cuya nota máxima podrá ser de 5. El resto de las notas se mantendrán.</w:t>
      </w:r>
    </w:p>
    <w:p w:rsidR="00146D3A" w:rsidRPr="00146D3A" w:rsidRDefault="00146D3A" w:rsidP="00335EAD">
      <w:pPr>
        <w:widowControl w:val="0"/>
        <w:tabs>
          <w:tab w:val="left" w:pos="737"/>
          <w:tab w:val="left" w:pos="1134"/>
          <w:tab w:val="left" w:pos="1418"/>
          <w:tab w:val="left" w:pos="1701"/>
          <w:tab w:val="left" w:pos="1985"/>
        </w:tabs>
        <w:spacing w:after="120" w:line="23" w:lineRule="atLeast"/>
        <w:jc w:val="both"/>
        <w:rPr>
          <w:rFonts w:ascii="Calibri" w:hAnsi="Calibri" w:cs="Calibri"/>
          <w:snapToGrid w:val="0"/>
        </w:rPr>
      </w:pPr>
      <w:r w:rsidRPr="00146D3A">
        <w:rPr>
          <w:rFonts w:ascii="Calibri" w:hAnsi="Calibri" w:cs="Calibri"/>
          <w:snapToGrid w:val="0"/>
        </w:rPr>
        <w:t xml:space="preserve">La calificación final del alumno/a se obtendrá realizando la media de las correspondientes a todas las evaluaciones del curso. </w:t>
      </w:r>
    </w:p>
    <w:p w:rsidR="00146D3A" w:rsidRPr="00146D3A" w:rsidRDefault="00146D3A" w:rsidP="00146D3A">
      <w:pPr>
        <w:spacing w:line="23" w:lineRule="atLeast"/>
        <w:jc w:val="both"/>
        <w:rPr>
          <w:rFonts w:ascii="Calibri" w:hAnsi="Calibri" w:cs="Calibri"/>
        </w:rPr>
      </w:pPr>
      <w:r w:rsidRPr="00146D3A">
        <w:rPr>
          <w:rFonts w:ascii="Calibri" w:hAnsi="Calibri" w:cs="Calibri"/>
        </w:rPr>
        <w:t xml:space="preserve">También se tendrán en cuenta las faltas de ortografía tanto en el cuaderno como en los exámenes, de acuerdo al siguiente criterio: por cada falta ortográfica se restará 0,05 puntos hasta un máximo de 1 punto. </w:t>
      </w:r>
    </w:p>
    <w:p w:rsidR="00146D3A" w:rsidRPr="00146D3A" w:rsidRDefault="00146D3A" w:rsidP="00146D3A">
      <w:pPr>
        <w:widowControl w:val="0"/>
        <w:tabs>
          <w:tab w:val="left" w:pos="737"/>
          <w:tab w:val="left" w:pos="1134"/>
          <w:tab w:val="left" w:pos="1418"/>
          <w:tab w:val="left" w:pos="1701"/>
          <w:tab w:val="left" w:pos="1985"/>
        </w:tabs>
        <w:spacing w:line="23" w:lineRule="atLeast"/>
        <w:jc w:val="both"/>
        <w:rPr>
          <w:rFonts w:ascii="Calibri" w:hAnsi="Calibri" w:cs="Calibri"/>
          <w:snapToGrid w:val="0"/>
        </w:rPr>
      </w:pPr>
      <w:r w:rsidRPr="00146D3A">
        <w:rPr>
          <w:rFonts w:ascii="Calibri" w:hAnsi="Calibri" w:cs="Calibri"/>
          <w:b/>
          <w:snapToGrid w:val="0"/>
        </w:rPr>
        <w:t>La calificación final ordinaria</w:t>
      </w:r>
      <w:r w:rsidRPr="00146D3A">
        <w:rPr>
          <w:rFonts w:ascii="Calibri" w:hAnsi="Calibri" w:cs="Calibri"/>
          <w:snapToGrid w:val="0"/>
        </w:rPr>
        <w:t xml:space="preserve"> del alumno/a se obtendrá realizando la media de las correspondientes a todas las evaluaciones del curso, que deberán tener al menos un tres. En caso contrario, realizarán una prueba extraordinaria de los objetivos no adquiridos. </w:t>
      </w:r>
    </w:p>
    <w:p w:rsidR="00146D3A" w:rsidRPr="00146D3A" w:rsidRDefault="00146D3A" w:rsidP="00146D3A">
      <w:pPr>
        <w:spacing w:line="23" w:lineRule="atLeast"/>
        <w:jc w:val="both"/>
        <w:rPr>
          <w:rFonts w:ascii="Calibri" w:hAnsi="Calibri" w:cs="Calibri"/>
          <w:bCs/>
          <w:snapToGrid w:val="0"/>
        </w:rPr>
      </w:pPr>
      <w:bookmarkStart w:id="0" w:name="_GoBack"/>
      <w:bookmarkEnd w:id="0"/>
      <w:r w:rsidRPr="00146D3A">
        <w:rPr>
          <w:rFonts w:ascii="Calibri" w:hAnsi="Calibri" w:cs="Calibri"/>
          <w:b/>
          <w:bCs/>
          <w:snapToGrid w:val="0"/>
        </w:rPr>
        <w:t>La calificación final extraordinaria</w:t>
      </w:r>
      <w:r w:rsidRPr="00146D3A">
        <w:rPr>
          <w:rFonts w:ascii="Calibri" w:hAnsi="Calibri" w:cs="Calibri"/>
          <w:bCs/>
          <w:snapToGrid w:val="0"/>
        </w:rPr>
        <w:t xml:space="preserve"> será el resultado de la media ponderada de las evaluaciones aprobadas y la prueba extraordinaria.</w:t>
      </w:r>
    </w:p>
    <w:p w:rsidR="00993ED0" w:rsidRPr="00993ED0" w:rsidRDefault="00993ED0" w:rsidP="00993ED0">
      <w:pPr>
        <w:pStyle w:val="Prrafodelista"/>
        <w:rPr>
          <w:rFonts w:ascii="Calibri" w:hAnsi="Calibri" w:cs="Calibri"/>
          <w:color w:val="FF0000"/>
          <w:sz w:val="22"/>
          <w:szCs w:val="22"/>
        </w:rPr>
      </w:pPr>
    </w:p>
    <w:p w:rsidR="00993ED0" w:rsidRPr="00B4169D" w:rsidRDefault="00993ED0" w:rsidP="00146D3A">
      <w:pPr>
        <w:widowControl w:val="0"/>
        <w:tabs>
          <w:tab w:val="left" w:pos="1134"/>
          <w:tab w:val="left" w:pos="1418"/>
          <w:tab w:val="left" w:pos="1701"/>
          <w:tab w:val="left" w:pos="1985"/>
        </w:tabs>
        <w:spacing w:after="240" w:line="240" w:lineRule="auto"/>
        <w:jc w:val="both"/>
        <w:rPr>
          <w:rFonts w:ascii="Calibri" w:hAnsi="Calibri" w:cs="Calibri"/>
          <w:bCs/>
          <w:snapToGrid w:val="0"/>
          <w:color w:val="FF0000"/>
          <w:highlight w:val="yellow"/>
        </w:rPr>
      </w:pPr>
    </w:p>
    <w:sectPr w:rsidR="00993ED0" w:rsidRPr="00B4169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82D" w:rsidRDefault="0062682D" w:rsidP="00C31AF8">
      <w:pPr>
        <w:spacing w:after="0" w:line="240" w:lineRule="auto"/>
      </w:pPr>
      <w:r>
        <w:separator/>
      </w:r>
    </w:p>
  </w:endnote>
  <w:endnote w:type="continuationSeparator" w:id="0">
    <w:p w:rsidR="0062682D" w:rsidRDefault="0062682D" w:rsidP="00C3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82D" w:rsidRDefault="0062682D" w:rsidP="00C31AF8">
      <w:pPr>
        <w:spacing w:after="0" w:line="240" w:lineRule="auto"/>
      </w:pPr>
      <w:r>
        <w:separator/>
      </w:r>
    </w:p>
  </w:footnote>
  <w:footnote w:type="continuationSeparator" w:id="0">
    <w:p w:rsidR="0062682D" w:rsidRDefault="0062682D" w:rsidP="00C31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AF8" w:rsidRDefault="00C31AF8">
    <w:pPr>
      <w:pStyle w:val="Encabezado"/>
    </w:pPr>
    <w:r w:rsidRPr="00C31AF8">
      <w:rPr>
        <w:rFonts w:ascii="Calibri" w:eastAsia="Times New Roman" w:hAnsi="Calibri" w:cs="Calibri"/>
        <w:sz w:val="20"/>
        <w:szCs w:val="20"/>
        <w:lang w:eastAsia="es-ES"/>
      </w:rPr>
      <w:t xml:space="preserve">Departamento de Biología y Geología. </w:t>
    </w:r>
    <w:r w:rsidRPr="00C31AF8">
      <w:rPr>
        <w:rFonts w:ascii="Calibri" w:eastAsia="Times New Roman" w:hAnsi="Calibri" w:cs="Calibri"/>
        <w:sz w:val="20"/>
        <w:szCs w:val="20"/>
        <w:lang w:eastAsia="es-ES"/>
      </w:rPr>
      <w:tab/>
      <w:t xml:space="preserve">                                          </w:t>
    </w:r>
    <w:r>
      <w:rPr>
        <w:rFonts w:ascii="Calibri" w:eastAsia="Times New Roman" w:hAnsi="Calibri" w:cs="Calibri"/>
        <w:sz w:val="20"/>
        <w:szCs w:val="20"/>
        <w:lang w:eastAsia="es-ES"/>
      </w:rPr>
      <w:t xml:space="preserve">     </w:t>
    </w:r>
    <w:r w:rsidRPr="00C31AF8">
      <w:rPr>
        <w:rFonts w:ascii="Calibri" w:eastAsia="Times New Roman" w:hAnsi="Calibri" w:cs="Calibri"/>
        <w:sz w:val="20"/>
        <w:szCs w:val="20"/>
        <w:lang w:eastAsia="es-ES"/>
      </w:rPr>
      <w:t xml:space="preserve"> </w:t>
    </w:r>
    <w:r>
      <w:rPr>
        <w:rFonts w:ascii="Calibri" w:eastAsia="Times New Roman" w:hAnsi="Calibri" w:cs="Calibri"/>
        <w:sz w:val="20"/>
        <w:szCs w:val="20"/>
        <w:lang w:eastAsia="es-ES"/>
      </w:rPr>
      <w:t xml:space="preserve">                                      </w:t>
    </w:r>
    <w:r w:rsidRPr="00C31AF8">
      <w:rPr>
        <w:rFonts w:ascii="Calibri" w:eastAsia="Times New Roman" w:hAnsi="Calibri" w:cs="Calibri"/>
        <w:sz w:val="20"/>
        <w:szCs w:val="20"/>
        <w:lang w:eastAsia="es-ES"/>
      </w:rPr>
      <w:t xml:space="preserve"> Curso 2016/2017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F8E"/>
    <w:multiLevelType w:val="hybridMultilevel"/>
    <w:tmpl w:val="D4E4D8A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6097F09"/>
    <w:multiLevelType w:val="hybridMultilevel"/>
    <w:tmpl w:val="86F60EB6"/>
    <w:lvl w:ilvl="0" w:tplc="FFFFFFFF">
      <w:start w:val="1"/>
      <w:numFmt w:val="bullet"/>
      <w:lvlText w:val="-"/>
      <w:lvlJc w:val="left"/>
      <w:pPr>
        <w:tabs>
          <w:tab w:val="num" w:pos="720"/>
        </w:tabs>
        <w:ind w:left="720" w:hanging="360"/>
      </w:pPr>
      <w:rPr>
        <w:rFonts w:ascii="Arial" w:hAnsi="Aria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523EE1"/>
    <w:multiLevelType w:val="hybridMultilevel"/>
    <w:tmpl w:val="FCB4203A"/>
    <w:lvl w:ilvl="0" w:tplc="EE060BF6">
      <w:start w:val="2"/>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19"/>
    <w:rsid w:val="000B7B19"/>
    <w:rsid w:val="00146D3A"/>
    <w:rsid w:val="00335EAD"/>
    <w:rsid w:val="00447E48"/>
    <w:rsid w:val="004F4CC1"/>
    <w:rsid w:val="00575012"/>
    <w:rsid w:val="005D3ED3"/>
    <w:rsid w:val="0062682D"/>
    <w:rsid w:val="006423D4"/>
    <w:rsid w:val="006E3E6C"/>
    <w:rsid w:val="008B64FD"/>
    <w:rsid w:val="00993ED0"/>
    <w:rsid w:val="00A85557"/>
    <w:rsid w:val="00AA5E14"/>
    <w:rsid w:val="00B4169D"/>
    <w:rsid w:val="00B542BC"/>
    <w:rsid w:val="00C31AF8"/>
    <w:rsid w:val="00D23AA0"/>
    <w:rsid w:val="00D57CD7"/>
    <w:rsid w:val="00F779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9805"/>
  <w15:chartTrackingRefBased/>
  <w15:docId w15:val="{FA19F756-4C68-40D3-B47F-192FC2AB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3ED0"/>
    <w:pPr>
      <w:spacing w:after="0" w:line="240" w:lineRule="auto"/>
      <w:ind w:left="708"/>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31A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1AF8"/>
  </w:style>
  <w:style w:type="paragraph" w:styleId="Piedepgina">
    <w:name w:val="footer"/>
    <w:basedOn w:val="Normal"/>
    <w:link w:val="PiedepginaCar"/>
    <w:uiPriority w:val="99"/>
    <w:unhideWhenUsed/>
    <w:rsid w:val="00C31A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1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García Hernández</dc:creator>
  <cp:keywords/>
  <dc:description/>
  <cp:lastModifiedBy>José Antonio García Hernández</cp:lastModifiedBy>
  <cp:revision>3</cp:revision>
  <dcterms:created xsi:type="dcterms:W3CDTF">2016-10-09T18:46:00Z</dcterms:created>
  <dcterms:modified xsi:type="dcterms:W3CDTF">2016-10-09T18:47:00Z</dcterms:modified>
</cp:coreProperties>
</file>